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F4C28" w14:textId="77777777" w:rsidR="00355C12" w:rsidRPr="00F83FB5" w:rsidRDefault="00021FCC" w:rsidP="00273F5B">
      <w:pPr>
        <w:jc w:val="center"/>
        <w:rPr>
          <w:rFonts w:asciiTheme="minorHAnsi" w:hAnsiTheme="minorHAnsi" w:cstheme="minorHAnsi"/>
          <w:b/>
          <w:sz w:val="24"/>
          <w:szCs w:val="24"/>
        </w:rPr>
      </w:pPr>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14:paraId="14A99BA3" w14:textId="77777777" w:rsidR="00155DD5" w:rsidRPr="00F83FB5" w:rsidRDefault="007066BB" w:rsidP="00273F5B">
      <w:pPr>
        <w:jc w:val="center"/>
        <w:rPr>
          <w:rFonts w:asciiTheme="minorHAnsi" w:hAnsiTheme="minorHAnsi" w:cstheme="minorHAnsi"/>
          <w:b/>
          <w:sz w:val="24"/>
          <w:szCs w:val="24"/>
        </w:rPr>
      </w:pPr>
      <w:r>
        <w:rPr>
          <w:rFonts w:asciiTheme="minorHAnsi" w:hAnsiTheme="minorHAnsi" w:cstheme="minorHAnsi"/>
          <w:b/>
          <w:sz w:val="24"/>
          <w:szCs w:val="24"/>
        </w:rPr>
        <w:t>January 4</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14:paraId="49C46E7E" w14:textId="77777777" w:rsidR="00355C12" w:rsidRPr="00F83FB5" w:rsidRDefault="0057242C" w:rsidP="00273F5B">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C65F1B">
        <w:rPr>
          <w:rFonts w:asciiTheme="minorHAnsi" w:hAnsiTheme="minorHAnsi" w:cstheme="minorHAnsi"/>
          <w:b/>
          <w:sz w:val="24"/>
          <w:szCs w:val="24"/>
        </w:rPr>
        <w:t xml:space="preserve"> </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C65F1B">
        <w:rPr>
          <w:rFonts w:asciiTheme="minorHAnsi" w:hAnsiTheme="minorHAnsi" w:cstheme="minorHAnsi"/>
          <w:b/>
          <w:sz w:val="24"/>
          <w:szCs w:val="24"/>
        </w:rPr>
        <w:t>–</w:t>
      </w:r>
      <w:r w:rsidR="00BF13EA">
        <w:rPr>
          <w:rFonts w:asciiTheme="minorHAnsi" w:hAnsiTheme="minorHAnsi" w:cstheme="minorHAnsi"/>
          <w:b/>
          <w:sz w:val="24"/>
          <w:szCs w:val="24"/>
        </w:rPr>
        <w:t xml:space="preserve"> </w:t>
      </w:r>
      <w:r w:rsidR="00C65F1B">
        <w:rPr>
          <w:rFonts w:asciiTheme="minorHAnsi" w:hAnsiTheme="minorHAnsi" w:cstheme="minorHAnsi"/>
          <w:b/>
          <w:sz w:val="24"/>
          <w:szCs w:val="24"/>
        </w:rPr>
        <w:t xml:space="preserve">10:00 </w:t>
      </w:r>
      <w:r w:rsidRPr="00F83FB5">
        <w:rPr>
          <w:rFonts w:asciiTheme="minorHAnsi" w:hAnsiTheme="minorHAnsi" w:cstheme="minorHAnsi"/>
          <w:b/>
          <w:sz w:val="24"/>
          <w:szCs w:val="24"/>
        </w:rPr>
        <w:t>a</w:t>
      </w:r>
      <w:r w:rsidR="00355C12" w:rsidRPr="00F83FB5">
        <w:rPr>
          <w:rFonts w:asciiTheme="minorHAnsi" w:hAnsiTheme="minorHAnsi" w:cstheme="minorHAnsi"/>
          <w:b/>
          <w:sz w:val="24"/>
          <w:szCs w:val="24"/>
        </w:rPr>
        <w:t>m</w:t>
      </w:r>
    </w:p>
    <w:p w14:paraId="0FCFAD0C" w14:textId="77777777" w:rsidR="00F62E1B" w:rsidRDefault="0057242C" w:rsidP="00273F5B">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14:paraId="2D2E4D99" w14:textId="77777777" w:rsidR="007066BB" w:rsidRDefault="007066BB" w:rsidP="00273F5B">
      <w:pPr>
        <w:jc w:val="center"/>
        <w:rPr>
          <w:rFonts w:asciiTheme="minorHAnsi" w:hAnsiTheme="minorHAnsi" w:cstheme="minorHAnsi"/>
          <w:b/>
          <w:sz w:val="24"/>
          <w:szCs w:val="24"/>
        </w:rPr>
      </w:pPr>
    </w:p>
    <w:p w14:paraId="6463AED0" w14:textId="77777777" w:rsidR="00892092" w:rsidRDefault="00892092" w:rsidP="00273F5B">
      <w:pPr>
        <w:jc w:val="center"/>
        <w:rPr>
          <w:rFonts w:asciiTheme="minorHAnsi" w:hAnsiTheme="minorHAnsi" w:cstheme="minorHAnsi"/>
          <w:b/>
          <w:sz w:val="24"/>
          <w:szCs w:val="24"/>
        </w:rPr>
      </w:pPr>
    </w:p>
    <w:tbl>
      <w:tblPr>
        <w:tblStyle w:val="TableGrid"/>
        <w:tblW w:w="9041"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CellMar>
          <w:left w:w="49" w:type="dxa"/>
          <w:right w:w="49" w:type="dxa"/>
        </w:tblCellMar>
        <w:tblLook w:val="04A0" w:firstRow="1" w:lastRow="0" w:firstColumn="1" w:lastColumn="0" w:noHBand="0" w:noVBand="1"/>
      </w:tblPr>
      <w:tblGrid>
        <w:gridCol w:w="4680"/>
        <w:gridCol w:w="4361"/>
      </w:tblGrid>
      <w:tr w:rsidR="00892092" w14:paraId="205538B5" w14:textId="77777777" w:rsidTr="008D7E22">
        <w:trPr>
          <w:trHeight w:val="669"/>
        </w:trPr>
        <w:tc>
          <w:tcPr>
            <w:tcW w:w="4680" w:type="dxa"/>
            <w:shd w:val="clear" w:color="auto" w:fill="EEECE1" w:themeFill="background2"/>
            <w:hideMark/>
          </w:tcPr>
          <w:p w14:paraId="5F363F4C"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Callie Andrews (present)</w:t>
            </w:r>
          </w:p>
          <w:p w14:paraId="3F27295E"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Chet Bhasin (not present)</w:t>
            </w:r>
          </w:p>
          <w:p w14:paraId="5C6ABE0F"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Ty Bozkurt (present)</w:t>
            </w:r>
          </w:p>
          <w:p w14:paraId="060A2729"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Sepi Browning (present)</w:t>
            </w:r>
          </w:p>
          <w:p w14:paraId="4E8CFDFA"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Jon-Paul Croom (present)</w:t>
            </w:r>
          </w:p>
          <w:p w14:paraId="11F82E80"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Jay Dennard (present)</w:t>
            </w:r>
          </w:p>
          <w:p w14:paraId="791C8D55"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Stuart Downs (present)</w:t>
            </w:r>
          </w:p>
          <w:p w14:paraId="5766F5DB" w14:textId="155FDCEB" w:rsidR="00892092" w:rsidRPr="00892092" w:rsidRDefault="00892092" w:rsidP="00EC2D82">
            <w:pPr>
              <w:pStyle w:val="ListParagraph"/>
              <w:numPr>
                <w:ilvl w:val="0"/>
                <w:numId w:val="41"/>
              </w:numPr>
              <w:rPr>
                <w:rFonts w:asciiTheme="minorHAnsi" w:hAnsiTheme="minorHAnsi"/>
                <w:sz w:val="24"/>
                <w:szCs w:val="24"/>
              </w:rPr>
            </w:pPr>
            <w:r w:rsidRPr="00892092">
              <w:rPr>
                <w:rFonts w:asciiTheme="minorHAnsi" w:hAnsiTheme="minorHAnsi"/>
                <w:sz w:val="24"/>
                <w:szCs w:val="24"/>
              </w:rPr>
              <w:t>Rahul G</w:t>
            </w:r>
            <w:r w:rsidR="00EC2D82" w:rsidRPr="00EC2D82">
              <w:rPr>
                <w:rFonts w:asciiTheme="minorHAnsi" w:hAnsiTheme="minorHAnsi"/>
                <w:sz w:val="24"/>
                <w:szCs w:val="24"/>
              </w:rPr>
              <w:t>hotge</w:t>
            </w:r>
            <w:r w:rsidRPr="00892092">
              <w:rPr>
                <w:rFonts w:asciiTheme="minorHAnsi" w:hAnsiTheme="minorHAnsi"/>
                <w:sz w:val="24"/>
                <w:szCs w:val="24"/>
              </w:rPr>
              <w:t xml:space="preserve"> (not present)</w:t>
            </w:r>
          </w:p>
          <w:p w14:paraId="23F2B5B1"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Doug Gregory</w:t>
            </w:r>
          </w:p>
        </w:tc>
        <w:tc>
          <w:tcPr>
            <w:tcW w:w="4361" w:type="dxa"/>
            <w:shd w:val="clear" w:color="auto" w:fill="EEECE1" w:themeFill="background2"/>
            <w:hideMark/>
          </w:tcPr>
          <w:p w14:paraId="313106B1"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John Henson (not present)</w:t>
            </w:r>
          </w:p>
          <w:p w14:paraId="40DA8167"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Craig Honaman (present)</w:t>
            </w:r>
          </w:p>
          <w:p w14:paraId="19A322BD"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John Kueven (not present)</w:t>
            </w:r>
          </w:p>
          <w:p w14:paraId="227869BB"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Trent Lind (present)</w:t>
            </w:r>
          </w:p>
          <w:p w14:paraId="007CDFD6"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Karen Manno (present)</w:t>
            </w:r>
          </w:p>
          <w:p w14:paraId="51A3D15C"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Sonja McLendon (present)</w:t>
            </w:r>
          </w:p>
          <w:p w14:paraId="14A38E3E"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Bobby Ryan (present)</w:t>
            </w:r>
          </w:p>
          <w:p w14:paraId="61949AF7"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Tim Slocum (present)</w:t>
            </w:r>
          </w:p>
          <w:p w14:paraId="1D09E9A6" w14:textId="77777777" w:rsidR="00892092" w:rsidRPr="00892092" w:rsidRDefault="00892092" w:rsidP="00273F5B">
            <w:pPr>
              <w:pStyle w:val="ListParagraph"/>
              <w:numPr>
                <w:ilvl w:val="0"/>
                <w:numId w:val="41"/>
              </w:numPr>
              <w:rPr>
                <w:rFonts w:asciiTheme="minorHAnsi" w:hAnsiTheme="minorHAnsi"/>
                <w:sz w:val="24"/>
                <w:szCs w:val="24"/>
              </w:rPr>
            </w:pPr>
            <w:r w:rsidRPr="00892092">
              <w:rPr>
                <w:rFonts w:asciiTheme="minorHAnsi" w:hAnsiTheme="minorHAnsi"/>
                <w:sz w:val="24"/>
                <w:szCs w:val="24"/>
              </w:rPr>
              <w:t>Larry Tyler (not present)</w:t>
            </w:r>
          </w:p>
        </w:tc>
      </w:tr>
    </w:tbl>
    <w:p w14:paraId="006D4276" w14:textId="77777777" w:rsidR="00892092" w:rsidRPr="00F83FB5" w:rsidRDefault="00892092" w:rsidP="00273F5B">
      <w:pPr>
        <w:jc w:val="center"/>
        <w:rPr>
          <w:rFonts w:asciiTheme="minorHAnsi" w:hAnsiTheme="minorHAnsi" w:cstheme="minorHAnsi"/>
          <w:b/>
          <w:sz w:val="24"/>
          <w:szCs w:val="24"/>
        </w:rPr>
      </w:pPr>
    </w:p>
    <w:p w14:paraId="7A9B6003" w14:textId="77777777" w:rsidR="00892092" w:rsidRPr="00F83FB5" w:rsidRDefault="00892092" w:rsidP="00273F5B">
      <w:pPr>
        <w:jc w:val="center"/>
        <w:rPr>
          <w:rFonts w:asciiTheme="minorHAnsi" w:hAnsiTheme="minorHAnsi" w:cstheme="minorHAnsi"/>
          <w:b/>
          <w:sz w:val="24"/>
          <w:szCs w:val="24"/>
        </w:rPr>
      </w:pPr>
    </w:p>
    <w:p w14:paraId="35BF474E" w14:textId="77777777" w:rsidR="00925285" w:rsidRPr="00F83FB5" w:rsidRDefault="00925285" w:rsidP="00273F5B">
      <w:pPr>
        <w:jc w:val="center"/>
        <w:rPr>
          <w:rFonts w:asciiTheme="minorHAnsi" w:hAnsiTheme="minorHAnsi" w:cstheme="minorHAnsi"/>
          <w:b/>
          <w:sz w:val="24"/>
          <w:szCs w:val="24"/>
        </w:rPr>
      </w:pPr>
    </w:p>
    <w:tbl>
      <w:tblPr>
        <w:tblStyle w:val="TableGrid"/>
        <w:tblW w:w="10710" w:type="dxa"/>
        <w:tblInd w:w="-882" w:type="dxa"/>
        <w:tblLook w:val="04A0" w:firstRow="1" w:lastRow="0" w:firstColumn="1" w:lastColumn="0" w:noHBand="0" w:noVBand="1"/>
      </w:tblPr>
      <w:tblGrid>
        <w:gridCol w:w="6300"/>
        <w:gridCol w:w="1232"/>
        <w:gridCol w:w="3178"/>
      </w:tblGrid>
      <w:tr w:rsidR="00832C8D" w:rsidRPr="00B82BDC" w14:paraId="6D987064" w14:textId="77777777" w:rsidTr="00C65F1B">
        <w:tc>
          <w:tcPr>
            <w:tcW w:w="6300" w:type="dxa"/>
            <w:vAlign w:val="center"/>
          </w:tcPr>
          <w:p w14:paraId="061F563A" w14:textId="77777777" w:rsidR="00832C8D" w:rsidRPr="00B82BDC" w:rsidRDefault="00832C8D" w:rsidP="00273F5B">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232" w:type="dxa"/>
            <w:vAlign w:val="center"/>
          </w:tcPr>
          <w:p w14:paraId="7B3BAF35" w14:textId="77777777" w:rsidR="00832C8D" w:rsidRPr="00B82BDC" w:rsidRDefault="00832C8D" w:rsidP="00273F5B">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3178" w:type="dxa"/>
            <w:vAlign w:val="center"/>
          </w:tcPr>
          <w:p w14:paraId="3BBD70AD" w14:textId="77777777" w:rsidR="00832C8D" w:rsidRPr="00B82BDC" w:rsidRDefault="00832C8D" w:rsidP="00273F5B">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14:paraId="54084132" w14:textId="77777777" w:rsidTr="00C65F1B">
        <w:trPr>
          <w:trHeight w:val="278"/>
        </w:trPr>
        <w:tc>
          <w:tcPr>
            <w:tcW w:w="6300" w:type="dxa"/>
            <w:vAlign w:val="center"/>
          </w:tcPr>
          <w:p w14:paraId="0C1C9A7A" w14:textId="77777777" w:rsidR="00832C8D" w:rsidRPr="00C65F1B" w:rsidRDefault="00832C8D" w:rsidP="00273F5B">
            <w:pPr>
              <w:rPr>
                <w:rFonts w:asciiTheme="minorHAnsi" w:hAnsiTheme="minorHAnsi" w:cstheme="minorHAnsi"/>
                <w:b/>
                <w:sz w:val="24"/>
                <w:szCs w:val="24"/>
              </w:rPr>
            </w:pPr>
            <w:r w:rsidRPr="00C65F1B">
              <w:rPr>
                <w:rFonts w:asciiTheme="minorHAnsi" w:hAnsiTheme="minorHAnsi" w:cstheme="minorHAnsi"/>
                <w:b/>
                <w:sz w:val="24"/>
                <w:szCs w:val="24"/>
              </w:rPr>
              <w:t>Welcome</w:t>
            </w:r>
            <w:r w:rsidR="00E0788C" w:rsidRPr="00C65F1B">
              <w:rPr>
                <w:rFonts w:asciiTheme="minorHAnsi" w:hAnsiTheme="minorHAnsi" w:cstheme="minorHAnsi"/>
                <w:b/>
                <w:sz w:val="24"/>
                <w:szCs w:val="24"/>
              </w:rPr>
              <w:t xml:space="preserve"> &amp; R</w:t>
            </w:r>
            <w:r w:rsidRPr="00C65F1B">
              <w:rPr>
                <w:rFonts w:asciiTheme="minorHAnsi" w:hAnsiTheme="minorHAnsi" w:cstheme="minorHAnsi"/>
                <w:b/>
                <w:sz w:val="24"/>
                <w:szCs w:val="24"/>
              </w:rPr>
              <w:t>oll Call</w:t>
            </w:r>
            <w:r w:rsidR="00E0788C" w:rsidRPr="00C65F1B">
              <w:rPr>
                <w:rFonts w:asciiTheme="minorHAnsi" w:hAnsiTheme="minorHAnsi" w:cstheme="minorHAnsi"/>
                <w:b/>
                <w:sz w:val="24"/>
                <w:szCs w:val="24"/>
              </w:rPr>
              <w:t xml:space="preserve"> </w:t>
            </w:r>
          </w:p>
          <w:p w14:paraId="405EEE65" w14:textId="77777777" w:rsidR="00892092" w:rsidRDefault="00892092" w:rsidP="00273F5B">
            <w:pPr>
              <w:rPr>
                <w:rFonts w:asciiTheme="minorHAnsi" w:hAnsiTheme="minorHAnsi" w:cstheme="minorHAnsi"/>
                <w:sz w:val="24"/>
                <w:szCs w:val="24"/>
              </w:rPr>
            </w:pPr>
            <w:r>
              <w:rPr>
                <w:rFonts w:asciiTheme="minorHAnsi" w:hAnsiTheme="minorHAnsi" w:cstheme="minorHAnsi"/>
                <w:sz w:val="24"/>
                <w:szCs w:val="24"/>
              </w:rPr>
              <w:t>Callie introduced the structure of board meetings this year which will be a phone call on the first Friday in the first 2 months of the quarter and an in-person meeting in the 3</w:t>
            </w:r>
            <w:r w:rsidRPr="00892092">
              <w:rPr>
                <w:rFonts w:asciiTheme="minorHAnsi" w:hAnsiTheme="minorHAnsi" w:cstheme="minorHAnsi"/>
                <w:sz w:val="24"/>
                <w:szCs w:val="24"/>
                <w:vertAlign w:val="superscript"/>
              </w:rPr>
              <w:t>rd</w:t>
            </w:r>
            <w:r>
              <w:rPr>
                <w:rFonts w:asciiTheme="minorHAnsi" w:hAnsiTheme="minorHAnsi" w:cstheme="minorHAnsi"/>
                <w:sz w:val="24"/>
                <w:szCs w:val="24"/>
              </w:rPr>
              <w:t xml:space="preserve"> month. A standard report form will be distributed 48 hours prior to the monthly call and the goal is to have all committee reports received in order to send them out to all for review 24 hours prior to the call.</w:t>
            </w:r>
          </w:p>
          <w:p w14:paraId="14EC7BC0" w14:textId="77777777" w:rsidR="00892092" w:rsidRPr="00B82BDC" w:rsidRDefault="00892092" w:rsidP="00C65F1B">
            <w:pPr>
              <w:rPr>
                <w:rFonts w:asciiTheme="minorHAnsi" w:hAnsiTheme="minorHAnsi" w:cstheme="minorHAnsi"/>
                <w:sz w:val="24"/>
                <w:szCs w:val="24"/>
              </w:rPr>
            </w:pPr>
            <w:r>
              <w:rPr>
                <w:rFonts w:asciiTheme="minorHAnsi" w:hAnsiTheme="minorHAnsi" w:cstheme="minorHAnsi"/>
                <w:sz w:val="24"/>
                <w:szCs w:val="24"/>
              </w:rPr>
              <w:t>This year the board meeting minutes will be taken by Karen, and Secretary John K</w:t>
            </w:r>
            <w:r w:rsidR="00C65F1B">
              <w:rPr>
                <w:rFonts w:asciiTheme="minorHAnsi" w:hAnsiTheme="minorHAnsi" w:cstheme="minorHAnsi"/>
                <w:sz w:val="24"/>
                <w:szCs w:val="24"/>
              </w:rPr>
              <w:t>.</w:t>
            </w:r>
            <w:r>
              <w:rPr>
                <w:rFonts w:asciiTheme="minorHAnsi" w:hAnsiTheme="minorHAnsi" w:cstheme="minorHAnsi"/>
                <w:sz w:val="24"/>
                <w:szCs w:val="24"/>
              </w:rPr>
              <w:t>’s tasks will include oversight of the strategic plan and tracking of the ACHE dashboard figures.</w:t>
            </w:r>
          </w:p>
        </w:tc>
        <w:tc>
          <w:tcPr>
            <w:tcW w:w="1232" w:type="dxa"/>
            <w:vAlign w:val="center"/>
          </w:tcPr>
          <w:p w14:paraId="4F542D2C" w14:textId="77777777" w:rsidR="00832C8D" w:rsidRPr="00B82BDC" w:rsidRDefault="00832C8D" w:rsidP="00273F5B">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3178" w:type="dxa"/>
            <w:vAlign w:val="center"/>
          </w:tcPr>
          <w:p w14:paraId="6B55C234" w14:textId="77777777" w:rsidR="00832C8D" w:rsidRPr="00B82BDC" w:rsidRDefault="002D57EB" w:rsidP="00273F5B">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832C8D" w:rsidRPr="00B82BDC" w14:paraId="666C8276" w14:textId="77777777" w:rsidTr="00C65F1B">
        <w:trPr>
          <w:trHeight w:val="215"/>
        </w:trPr>
        <w:tc>
          <w:tcPr>
            <w:tcW w:w="6300" w:type="dxa"/>
            <w:vAlign w:val="center"/>
          </w:tcPr>
          <w:p w14:paraId="5BBA0230" w14:textId="77777777" w:rsidR="00832C8D" w:rsidRPr="00892092" w:rsidRDefault="00E0788C" w:rsidP="00273F5B">
            <w:pPr>
              <w:rPr>
                <w:rFonts w:asciiTheme="minorHAnsi" w:hAnsiTheme="minorHAnsi" w:cstheme="minorHAnsi"/>
                <w:b/>
                <w:sz w:val="24"/>
                <w:szCs w:val="24"/>
              </w:rPr>
            </w:pPr>
            <w:r w:rsidRPr="00892092">
              <w:rPr>
                <w:rFonts w:asciiTheme="minorHAnsi" w:hAnsiTheme="minorHAnsi" w:cstheme="minorHAnsi"/>
                <w:b/>
                <w:sz w:val="24"/>
                <w:szCs w:val="24"/>
              </w:rPr>
              <w:t>Approval of Minutes</w:t>
            </w:r>
          </w:p>
          <w:p w14:paraId="09F2E247" w14:textId="77777777" w:rsidR="00892092" w:rsidRDefault="00892092" w:rsidP="00273F5B">
            <w:pPr>
              <w:rPr>
                <w:rFonts w:asciiTheme="minorHAnsi" w:hAnsiTheme="minorHAnsi" w:cstheme="minorHAnsi"/>
                <w:sz w:val="24"/>
                <w:szCs w:val="24"/>
              </w:rPr>
            </w:pPr>
            <w:r>
              <w:rPr>
                <w:rFonts w:asciiTheme="minorHAnsi" w:hAnsiTheme="minorHAnsi" w:cstheme="minorHAnsi"/>
                <w:sz w:val="24"/>
                <w:szCs w:val="24"/>
              </w:rPr>
              <w:t>Craig and Sonja re</w:t>
            </w:r>
            <w:r w:rsidR="002926F6">
              <w:rPr>
                <w:rFonts w:asciiTheme="minorHAnsi" w:hAnsiTheme="minorHAnsi" w:cstheme="minorHAnsi"/>
                <w:sz w:val="24"/>
                <w:szCs w:val="24"/>
              </w:rPr>
              <w:t xml:space="preserve">commended corrections to December minutes. </w:t>
            </w:r>
          </w:p>
          <w:p w14:paraId="45DF746A" w14:textId="77777777" w:rsidR="00892092" w:rsidRPr="00B82BDC" w:rsidRDefault="002926F6" w:rsidP="00273F5B">
            <w:pPr>
              <w:rPr>
                <w:rFonts w:asciiTheme="minorHAnsi" w:hAnsiTheme="minorHAnsi" w:cstheme="minorHAnsi"/>
                <w:sz w:val="24"/>
                <w:szCs w:val="24"/>
              </w:rPr>
            </w:pPr>
            <w:r>
              <w:rPr>
                <w:rFonts w:asciiTheme="minorHAnsi" w:hAnsiTheme="minorHAnsi" w:cstheme="minorHAnsi"/>
                <w:sz w:val="24"/>
                <w:szCs w:val="24"/>
              </w:rPr>
              <w:t>M</w:t>
            </w:r>
            <w:r w:rsidR="00D901FE">
              <w:rPr>
                <w:rFonts w:asciiTheme="minorHAnsi" w:hAnsiTheme="minorHAnsi" w:cstheme="minorHAnsi"/>
                <w:sz w:val="24"/>
                <w:szCs w:val="24"/>
              </w:rPr>
              <w:t>otion to approve by Jon-Paul,</w:t>
            </w:r>
            <w:r>
              <w:rPr>
                <w:rFonts w:asciiTheme="minorHAnsi" w:hAnsiTheme="minorHAnsi" w:cstheme="minorHAnsi"/>
                <w:sz w:val="24"/>
                <w:szCs w:val="24"/>
              </w:rPr>
              <w:t xml:space="preserve"> seconded by Ty</w:t>
            </w:r>
          </w:p>
        </w:tc>
        <w:tc>
          <w:tcPr>
            <w:tcW w:w="1232" w:type="dxa"/>
            <w:vAlign w:val="center"/>
          </w:tcPr>
          <w:p w14:paraId="2881F04F" w14:textId="77777777" w:rsidR="00832C8D" w:rsidRPr="00B82BDC" w:rsidRDefault="00832C8D" w:rsidP="00273F5B">
            <w:pPr>
              <w:jc w:val="center"/>
              <w:rPr>
                <w:rFonts w:asciiTheme="minorHAnsi" w:hAnsiTheme="minorHAnsi" w:cstheme="minorHAnsi"/>
                <w:sz w:val="24"/>
                <w:szCs w:val="24"/>
              </w:rPr>
            </w:pPr>
            <w:r w:rsidRPr="00B82BDC">
              <w:rPr>
                <w:rFonts w:asciiTheme="minorHAnsi" w:hAnsiTheme="minorHAnsi" w:cstheme="minorHAnsi"/>
                <w:sz w:val="24"/>
                <w:szCs w:val="24"/>
              </w:rPr>
              <w:t>8:3</w:t>
            </w:r>
            <w:r w:rsidR="00D901FE">
              <w:rPr>
                <w:rFonts w:asciiTheme="minorHAnsi" w:hAnsiTheme="minorHAnsi" w:cstheme="minorHAnsi"/>
                <w:sz w:val="24"/>
                <w:szCs w:val="24"/>
              </w:rPr>
              <w:t>5</w:t>
            </w:r>
            <w:r w:rsidRPr="00B82BDC">
              <w:rPr>
                <w:rFonts w:asciiTheme="minorHAnsi" w:hAnsiTheme="minorHAnsi" w:cstheme="minorHAnsi"/>
                <w:sz w:val="24"/>
                <w:szCs w:val="24"/>
              </w:rPr>
              <w:t>am</w:t>
            </w:r>
          </w:p>
        </w:tc>
        <w:tc>
          <w:tcPr>
            <w:tcW w:w="3178" w:type="dxa"/>
            <w:vAlign w:val="center"/>
          </w:tcPr>
          <w:p w14:paraId="1BECCC76" w14:textId="77777777" w:rsidR="00832C8D" w:rsidRPr="00B82BDC" w:rsidRDefault="002926F6" w:rsidP="00273F5B">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832C8D" w:rsidRPr="00B82BDC" w14:paraId="225DEC54" w14:textId="77777777" w:rsidTr="00C65F1B">
        <w:trPr>
          <w:trHeight w:val="215"/>
        </w:trPr>
        <w:tc>
          <w:tcPr>
            <w:tcW w:w="6300" w:type="dxa"/>
            <w:vAlign w:val="center"/>
          </w:tcPr>
          <w:p w14:paraId="6BD5E086" w14:textId="77777777" w:rsidR="00832C8D" w:rsidRPr="002926F6" w:rsidRDefault="00832C8D" w:rsidP="00273F5B">
            <w:pPr>
              <w:rPr>
                <w:rFonts w:asciiTheme="minorHAnsi" w:hAnsiTheme="minorHAnsi" w:cstheme="minorHAnsi"/>
                <w:b/>
                <w:sz w:val="24"/>
                <w:szCs w:val="24"/>
              </w:rPr>
            </w:pPr>
            <w:r w:rsidRPr="002926F6">
              <w:rPr>
                <w:rFonts w:asciiTheme="minorHAnsi" w:hAnsiTheme="minorHAnsi" w:cstheme="minorHAnsi"/>
                <w:b/>
                <w:sz w:val="24"/>
                <w:szCs w:val="24"/>
              </w:rPr>
              <w:t>Treasurer’s Report</w:t>
            </w:r>
          </w:p>
          <w:p w14:paraId="071377F5" w14:textId="77777777" w:rsidR="002926F6" w:rsidRPr="00B82BDC" w:rsidRDefault="002926F6" w:rsidP="00273F5B">
            <w:pPr>
              <w:rPr>
                <w:rFonts w:asciiTheme="minorHAnsi" w:hAnsiTheme="minorHAnsi" w:cstheme="minorHAnsi"/>
                <w:sz w:val="24"/>
                <w:szCs w:val="24"/>
              </w:rPr>
            </w:pPr>
            <w:r>
              <w:rPr>
                <w:rFonts w:asciiTheme="minorHAnsi" w:hAnsiTheme="minorHAnsi" w:cstheme="minorHAnsi"/>
                <w:sz w:val="24"/>
                <w:szCs w:val="24"/>
              </w:rPr>
              <w:t xml:space="preserve">The 2019 budget was proposed and approved at the December meeting. The Finance Committee is planning its meeting by the end of January. Bank account access by </w:t>
            </w:r>
            <w:r>
              <w:rPr>
                <w:rFonts w:asciiTheme="minorHAnsi" w:hAnsiTheme="minorHAnsi" w:cstheme="minorHAnsi"/>
                <w:sz w:val="24"/>
                <w:szCs w:val="24"/>
              </w:rPr>
              <w:lastRenderedPageBreak/>
              <w:t>President &amp; Treasurer has been transitioned to the new 2019 officers.</w:t>
            </w:r>
          </w:p>
        </w:tc>
        <w:tc>
          <w:tcPr>
            <w:tcW w:w="1232" w:type="dxa"/>
            <w:vAlign w:val="center"/>
          </w:tcPr>
          <w:p w14:paraId="10EDAE79" w14:textId="77777777" w:rsidR="00832C8D" w:rsidRPr="00B82BDC" w:rsidRDefault="00832C8D" w:rsidP="00273F5B">
            <w:pPr>
              <w:jc w:val="center"/>
              <w:rPr>
                <w:rFonts w:asciiTheme="minorHAnsi" w:hAnsiTheme="minorHAnsi" w:cstheme="minorHAnsi"/>
                <w:sz w:val="24"/>
                <w:szCs w:val="24"/>
              </w:rPr>
            </w:pPr>
          </w:p>
        </w:tc>
        <w:tc>
          <w:tcPr>
            <w:tcW w:w="3178" w:type="dxa"/>
            <w:vAlign w:val="center"/>
          </w:tcPr>
          <w:p w14:paraId="094B21D7" w14:textId="77777777" w:rsidR="00832C8D" w:rsidRPr="00B82BDC" w:rsidRDefault="002D57EB" w:rsidP="00273F5B">
            <w:pPr>
              <w:jc w:val="center"/>
              <w:rPr>
                <w:rFonts w:asciiTheme="minorHAnsi" w:hAnsiTheme="minorHAnsi" w:cstheme="minorHAnsi"/>
                <w:sz w:val="24"/>
                <w:szCs w:val="24"/>
              </w:rPr>
            </w:pPr>
            <w:r>
              <w:rPr>
                <w:rFonts w:asciiTheme="minorHAnsi" w:hAnsiTheme="minorHAnsi" w:cstheme="minorHAnsi"/>
                <w:sz w:val="24"/>
                <w:szCs w:val="24"/>
              </w:rPr>
              <w:t>Ty Bozkurt</w:t>
            </w:r>
          </w:p>
        </w:tc>
      </w:tr>
      <w:tr w:rsidR="00832C8D" w:rsidRPr="00B82BDC" w14:paraId="6F6E5684" w14:textId="77777777" w:rsidTr="00C65F1B">
        <w:tc>
          <w:tcPr>
            <w:tcW w:w="6300" w:type="dxa"/>
            <w:vAlign w:val="center"/>
          </w:tcPr>
          <w:p w14:paraId="08402757" w14:textId="77777777" w:rsidR="00832C8D" w:rsidRPr="002926F6" w:rsidRDefault="00832C8D" w:rsidP="00273F5B">
            <w:pPr>
              <w:rPr>
                <w:rFonts w:asciiTheme="minorHAnsi" w:hAnsiTheme="minorHAnsi" w:cstheme="minorHAnsi"/>
                <w:b/>
                <w:sz w:val="24"/>
                <w:szCs w:val="24"/>
              </w:rPr>
            </w:pPr>
            <w:r w:rsidRPr="002926F6">
              <w:rPr>
                <w:rFonts w:asciiTheme="minorHAnsi" w:hAnsiTheme="minorHAnsi" w:cstheme="minorHAnsi"/>
                <w:b/>
                <w:sz w:val="24"/>
                <w:szCs w:val="24"/>
              </w:rPr>
              <w:lastRenderedPageBreak/>
              <w:t xml:space="preserve">Regent’s Report </w:t>
            </w:r>
          </w:p>
          <w:p w14:paraId="2031D966" w14:textId="77777777" w:rsidR="00D901FE" w:rsidRDefault="002926F6" w:rsidP="00273F5B">
            <w:pPr>
              <w:rPr>
                <w:rFonts w:asciiTheme="minorHAnsi" w:hAnsiTheme="minorHAnsi" w:cstheme="minorHAnsi"/>
                <w:sz w:val="24"/>
                <w:szCs w:val="24"/>
              </w:rPr>
            </w:pPr>
            <w:r>
              <w:rPr>
                <w:rFonts w:asciiTheme="minorHAnsi" w:hAnsiTheme="minorHAnsi" w:cstheme="minorHAnsi"/>
                <w:sz w:val="24"/>
                <w:szCs w:val="24"/>
              </w:rPr>
              <w:t xml:space="preserve">Jay’s report has been circulated listing actions from the ACHE Board of Governors meeting in November. Jay relayed the ACHE recommendations to the chapters encouraging donations to ACHE’s </w:t>
            </w:r>
            <w:r w:rsidR="00D901FE" w:rsidRPr="00D901FE">
              <w:rPr>
                <w:rFonts w:asciiTheme="minorHAnsi" w:hAnsiTheme="minorHAnsi" w:cstheme="minorHAnsi"/>
                <w:sz w:val="24"/>
                <w:szCs w:val="24"/>
              </w:rPr>
              <w:t>Fund for Healthcare Leadership</w:t>
            </w:r>
            <w:r w:rsidR="00D901FE">
              <w:rPr>
                <w:rFonts w:asciiTheme="minorHAnsi" w:hAnsiTheme="minorHAnsi" w:cstheme="minorHAnsi"/>
                <w:sz w:val="24"/>
                <w:szCs w:val="24"/>
              </w:rPr>
              <w:t xml:space="preserve"> and attending Congress. </w:t>
            </w:r>
          </w:p>
          <w:p w14:paraId="336DD8A6" w14:textId="77777777" w:rsidR="002926F6" w:rsidRPr="00B82BDC" w:rsidRDefault="00D901FE" w:rsidP="00273F5B">
            <w:pPr>
              <w:rPr>
                <w:rFonts w:asciiTheme="minorHAnsi" w:hAnsiTheme="minorHAnsi" w:cstheme="minorHAnsi"/>
                <w:sz w:val="24"/>
                <w:szCs w:val="24"/>
              </w:rPr>
            </w:pPr>
            <w:r w:rsidRPr="00D901FE">
              <w:rPr>
                <w:rFonts w:asciiTheme="minorHAnsi" w:hAnsiTheme="minorHAnsi" w:cstheme="minorHAnsi"/>
                <w:b/>
                <w:sz w:val="24"/>
                <w:szCs w:val="24"/>
              </w:rPr>
              <w:t>Action</w:t>
            </w:r>
            <w:r>
              <w:rPr>
                <w:rFonts w:asciiTheme="minorHAnsi" w:hAnsiTheme="minorHAnsi" w:cstheme="minorHAnsi"/>
                <w:sz w:val="24"/>
                <w:szCs w:val="24"/>
              </w:rPr>
              <w:t xml:space="preserve"> Callie asks all who are going to Congress to let her know. She will coordinate a dinner there for GAHE board members, and gathering at the Tuesday lunch when the chapter awards are presented.</w:t>
            </w:r>
          </w:p>
        </w:tc>
        <w:tc>
          <w:tcPr>
            <w:tcW w:w="1232" w:type="dxa"/>
            <w:vAlign w:val="center"/>
          </w:tcPr>
          <w:p w14:paraId="181D33CB" w14:textId="77777777" w:rsidR="00832C8D" w:rsidRPr="00B82BDC" w:rsidRDefault="00832C8D" w:rsidP="00273F5B">
            <w:pPr>
              <w:jc w:val="center"/>
              <w:rPr>
                <w:rFonts w:asciiTheme="minorHAnsi" w:hAnsiTheme="minorHAnsi" w:cstheme="minorHAnsi"/>
                <w:sz w:val="24"/>
                <w:szCs w:val="24"/>
              </w:rPr>
            </w:pPr>
          </w:p>
        </w:tc>
        <w:tc>
          <w:tcPr>
            <w:tcW w:w="3178" w:type="dxa"/>
            <w:vAlign w:val="center"/>
          </w:tcPr>
          <w:p w14:paraId="3358C445" w14:textId="77777777" w:rsidR="00832C8D" w:rsidRPr="00B82BDC" w:rsidRDefault="003870F7" w:rsidP="00273F5B">
            <w:pPr>
              <w:jc w:val="center"/>
              <w:rPr>
                <w:rFonts w:asciiTheme="minorHAnsi" w:hAnsiTheme="minorHAnsi" w:cstheme="minorHAnsi"/>
                <w:sz w:val="24"/>
                <w:szCs w:val="24"/>
              </w:rPr>
            </w:pPr>
            <w:r>
              <w:rPr>
                <w:rFonts w:asciiTheme="minorHAnsi" w:hAnsiTheme="minorHAnsi" w:cstheme="minorHAnsi"/>
                <w:sz w:val="24"/>
                <w:szCs w:val="24"/>
              </w:rPr>
              <w:t>Jay Dennard</w:t>
            </w:r>
          </w:p>
        </w:tc>
      </w:tr>
      <w:tr w:rsidR="00AF116F" w:rsidRPr="00B82BDC" w14:paraId="3B63AE14" w14:textId="77777777" w:rsidTr="00C65F1B">
        <w:tc>
          <w:tcPr>
            <w:tcW w:w="6300" w:type="dxa"/>
            <w:vAlign w:val="center"/>
          </w:tcPr>
          <w:p w14:paraId="76FA02C8" w14:textId="77777777" w:rsidR="00AF116F" w:rsidRPr="00273F5B" w:rsidRDefault="00AF116F" w:rsidP="00273F5B">
            <w:pPr>
              <w:rPr>
                <w:rFonts w:asciiTheme="minorHAnsi" w:hAnsiTheme="minorHAnsi" w:cstheme="minorHAnsi"/>
                <w:b/>
                <w:sz w:val="24"/>
                <w:szCs w:val="24"/>
              </w:rPr>
            </w:pPr>
            <w:r w:rsidRPr="00273F5B">
              <w:rPr>
                <w:rFonts w:asciiTheme="minorHAnsi" w:hAnsiTheme="minorHAnsi" w:cstheme="minorHAnsi"/>
                <w:b/>
                <w:sz w:val="24"/>
                <w:szCs w:val="24"/>
              </w:rPr>
              <w:t>Administrator’s Report</w:t>
            </w:r>
          </w:p>
          <w:p w14:paraId="7049A42C" w14:textId="77777777" w:rsidR="00D901FE" w:rsidRDefault="00273F5B" w:rsidP="00273F5B">
            <w:pPr>
              <w:rPr>
                <w:rFonts w:asciiTheme="minorHAnsi" w:hAnsiTheme="minorHAnsi" w:cstheme="minorHAnsi"/>
                <w:sz w:val="24"/>
                <w:szCs w:val="24"/>
              </w:rPr>
            </w:pPr>
            <w:r>
              <w:rPr>
                <w:rFonts w:asciiTheme="minorHAnsi" w:hAnsiTheme="minorHAnsi" w:cstheme="minorHAnsi"/>
                <w:sz w:val="24"/>
                <w:szCs w:val="24"/>
              </w:rPr>
              <w:t xml:space="preserve">Callie &amp; Karen will meet before each board meeting to confirm procedures. Karen will be taking the meeting minutes. </w:t>
            </w:r>
          </w:p>
          <w:p w14:paraId="542C0D04" w14:textId="77777777" w:rsidR="00273F5B" w:rsidRPr="00B82BDC" w:rsidRDefault="00273F5B" w:rsidP="00273F5B">
            <w:pPr>
              <w:rPr>
                <w:rFonts w:asciiTheme="minorHAnsi" w:hAnsiTheme="minorHAnsi" w:cstheme="minorHAnsi"/>
                <w:sz w:val="24"/>
                <w:szCs w:val="24"/>
              </w:rPr>
            </w:pPr>
            <w:r>
              <w:rPr>
                <w:rFonts w:asciiTheme="minorHAnsi" w:hAnsiTheme="minorHAnsi" w:cstheme="minorHAnsi"/>
                <w:sz w:val="24"/>
                <w:szCs w:val="24"/>
              </w:rPr>
              <w:t>Program registration setup and website updates will continue as needed throughout the year.</w:t>
            </w:r>
          </w:p>
        </w:tc>
        <w:tc>
          <w:tcPr>
            <w:tcW w:w="1232" w:type="dxa"/>
            <w:shd w:val="clear" w:color="auto" w:fill="auto"/>
            <w:vAlign w:val="center"/>
          </w:tcPr>
          <w:p w14:paraId="38FC34FC" w14:textId="77777777" w:rsidR="00AF116F" w:rsidRDefault="00AF116F" w:rsidP="00273F5B">
            <w:pPr>
              <w:jc w:val="center"/>
              <w:rPr>
                <w:rFonts w:asciiTheme="minorHAnsi" w:hAnsiTheme="minorHAnsi" w:cstheme="minorHAnsi"/>
                <w:sz w:val="24"/>
                <w:szCs w:val="24"/>
              </w:rPr>
            </w:pPr>
          </w:p>
        </w:tc>
        <w:tc>
          <w:tcPr>
            <w:tcW w:w="3178" w:type="dxa"/>
            <w:shd w:val="clear" w:color="auto" w:fill="auto"/>
            <w:vAlign w:val="center"/>
          </w:tcPr>
          <w:p w14:paraId="3E897BEB" w14:textId="77777777" w:rsidR="00AF116F" w:rsidRPr="00E0788C" w:rsidRDefault="00AF116F" w:rsidP="00273F5B">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14:paraId="6E12B425" w14:textId="77777777" w:rsidTr="00C65F1B">
        <w:tc>
          <w:tcPr>
            <w:tcW w:w="6300" w:type="dxa"/>
            <w:vAlign w:val="center"/>
          </w:tcPr>
          <w:p w14:paraId="7A1A0895" w14:textId="77777777" w:rsidR="00E0788C" w:rsidRPr="00B82BDC" w:rsidRDefault="00E0788C" w:rsidP="00273F5B">
            <w:pPr>
              <w:rPr>
                <w:rFonts w:asciiTheme="minorHAnsi" w:hAnsiTheme="minorHAnsi" w:cstheme="minorHAnsi"/>
                <w:sz w:val="24"/>
                <w:szCs w:val="24"/>
              </w:rPr>
            </w:pPr>
            <w:r w:rsidRPr="00273F5B">
              <w:rPr>
                <w:rFonts w:asciiTheme="minorHAnsi" w:hAnsiTheme="minorHAnsi" w:cstheme="minorHAnsi"/>
                <w:b/>
                <w:sz w:val="24"/>
                <w:szCs w:val="24"/>
              </w:rPr>
              <w:t>President</w:t>
            </w:r>
            <w:r w:rsidR="00273F5B">
              <w:rPr>
                <w:rFonts w:asciiTheme="minorHAnsi" w:hAnsiTheme="minorHAnsi" w:cstheme="minorHAnsi"/>
                <w:b/>
                <w:sz w:val="24"/>
                <w:szCs w:val="24"/>
              </w:rPr>
              <w:t>’</w:t>
            </w:r>
            <w:r w:rsidRPr="00273F5B">
              <w:rPr>
                <w:rFonts w:asciiTheme="minorHAnsi" w:hAnsiTheme="minorHAnsi" w:cstheme="minorHAnsi"/>
                <w:b/>
                <w:sz w:val="24"/>
                <w:szCs w:val="24"/>
              </w:rPr>
              <w:t xml:space="preserve">s Update / Announcements </w:t>
            </w:r>
          </w:p>
          <w:p w14:paraId="53C83BBB" w14:textId="77777777" w:rsidR="005C17F2" w:rsidRPr="00273F5B" w:rsidRDefault="005C17F2" w:rsidP="00273F5B">
            <w:pPr>
              <w:rPr>
                <w:rFonts w:asciiTheme="minorHAnsi" w:hAnsiTheme="minorHAnsi" w:cstheme="minorHAnsi"/>
                <w:sz w:val="24"/>
                <w:szCs w:val="24"/>
              </w:rPr>
            </w:pPr>
            <w:r w:rsidRPr="00273F5B">
              <w:rPr>
                <w:rFonts w:asciiTheme="minorHAnsi" w:hAnsiTheme="minorHAnsi" w:cstheme="minorHAnsi"/>
                <w:sz w:val="24"/>
                <w:szCs w:val="24"/>
              </w:rPr>
              <w:t>2018 Required Submissions</w:t>
            </w:r>
            <w:r w:rsidR="00273F5B" w:rsidRPr="00273F5B">
              <w:rPr>
                <w:rFonts w:asciiTheme="minorHAnsi" w:hAnsiTheme="minorHAnsi" w:cstheme="minorHAnsi"/>
                <w:sz w:val="24"/>
                <w:szCs w:val="24"/>
              </w:rPr>
              <w:t xml:space="preserve"> have been filed with ACHE</w:t>
            </w:r>
            <w:r w:rsidRPr="00273F5B">
              <w:rPr>
                <w:rFonts w:asciiTheme="minorHAnsi" w:hAnsiTheme="minorHAnsi" w:cstheme="minorHAnsi"/>
                <w:sz w:val="24"/>
                <w:szCs w:val="24"/>
              </w:rPr>
              <w:t>:</w:t>
            </w:r>
            <w:r w:rsidR="00273F5B" w:rsidRPr="00273F5B">
              <w:rPr>
                <w:rFonts w:asciiTheme="minorHAnsi" w:hAnsiTheme="minorHAnsi" w:cstheme="minorHAnsi"/>
                <w:sz w:val="24"/>
                <w:szCs w:val="24"/>
              </w:rPr>
              <w:t xml:space="preserve"> </w:t>
            </w:r>
            <w:r w:rsidRPr="00273F5B">
              <w:rPr>
                <w:rFonts w:asciiTheme="minorHAnsi" w:hAnsiTheme="minorHAnsi" w:cstheme="minorHAnsi"/>
                <w:sz w:val="24"/>
                <w:szCs w:val="24"/>
              </w:rPr>
              <w:t>Multi Year Plan</w:t>
            </w:r>
            <w:r w:rsidR="00273F5B" w:rsidRPr="00273F5B">
              <w:rPr>
                <w:rFonts w:asciiTheme="minorHAnsi" w:hAnsiTheme="minorHAnsi" w:cstheme="minorHAnsi"/>
                <w:sz w:val="24"/>
                <w:szCs w:val="24"/>
              </w:rPr>
              <w:t xml:space="preserve">, </w:t>
            </w:r>
            <w:r w:rsidRPr="00273F5B">
              <w:rPr>
                <w:rFonts w:asciiTheme="minorHAnsi" w:hAnsiTheme="minorHAnsi" w:cstheme="minorHAnsi"/>
                <w:sz w:val="24"/>
                <w:szCs w:val="24"/>
              </w:rPr>
              <w:t>Board Self Evaluation</w:t>
            </w:r>
            <w:r w:rsidR="00273F5B" w:rsidRPr="00273F5B">
              <w:rPr>
                <w:rFonts w:asciiTheme="minorHAnsi" w:hAnsiTheme="minorHAnsi" w:cstheme="minorHAnsi"/>
                <w:sz w:val="24"/>
                <w:szCs w:val="24"/>
              </w:rPr>
              <w:t xml:space="preserve">, </w:t>
            </w:r>
            <w:r w:rsidRPr="00273F5B">
              <w:rPr>
                <w:rFonts w:asciiTheme="minorHAnsi" w:hAnsiTheme="minorHAnsi" w:cstheme="minorHAnsi"/>
                <w:sz w:val="24"/>
                <w:szCs w:val="24"/>
              </w:rPr>
              <w:t>2019 Elected Board</w:t>
            </w:r>
            <w:r w:rsidR="00273F5B" w:rsidRPr="00273F5B">
              <w:rPr>
                <w:rFonts w:asciiTheme="minorHAnsi" w:hAnsiTheme="minorHAnsi" w:cstheme="minorHAnsi"/>
                <w:sz w:val="24"/>
                <w:szCs w:val="24"/>
              </w:rPr>
              <w:t>.</w:t>
            </w:r>
          </w:p>
          <w:p w14:paraId="43A85BA9" w14:textId="77777777" w:rsidR="005C17F2" w:rsidRPr="00273F5B" w:rsidRDefault="005C17F2" w:rsidP="00273F5B">
            <w:pPr>
              <w:rPr>
                <w:rFonts w:asciiTheme="minorHAnsi" w:hAnsiTheme="minorHAnsi" w:cstheme="minorHAnsi"/>
                <w:sz w:val="24"/>
                <w:szCs w:val="24"/>
              </w:rPr>
            </w:pPr>
            <w:r w:rsidRPr="00273F5B">
              <w:rPr>
                <w:rFonts w:asciiTheme="minorHAnsi" w:hAnsiTheme="minorHAnsi" w:cstheme="minorHAnsi"/>
                <w:sz w:val="24"/>
                <w:szCs w:val="24"/>
              </w:rPr>
              <w:t>2018 Final Chapter Dashboard</w:t>
            </w:r>
            <w:r w:rsidR="00273F5B" w:rsidRPr="00273F5B">
              <w:rPr>
                <w:rFonts w:asciiTheme="minorHAnsi" w:hAnsiTheme="minorHAnsi" w:cstheme="minorHAnsi"/>
                <w:sz w:val="24"/>
                <w:szCs w:val="24"/>
              </w:rPr>
              <w:t xml:space="preserve"> figures</w:t>
            </w:r>
            <w:r w:rsidR="00273F5B">
              <w:rPr>
                <w:rFonts w:asciiTheme="minorHAnsi" w:hAnsiTheme="minorHAnsi" w:cstheme="minorHAnsi"/>
                <w:sz w:val="24"/>
                <w:szCs w:val="24"/>
              </w:rPr>
              <w:t>:</w:t>
            </w:r>
            <w:r w:rsidR="00273F5B" w:rsidRPr="00273F5B">
              <w:rPr>
                <w:rFonts w:asciiTheme="minorHAnsi" w:hAnsiTheme="minorHAnsi" w:cstheme="minorHAnsi"/>
                <w:sz w:val="24"/>
                <w:szCs w:val="24"/>
              </w:rPr>
              <w:t xml:space="preserve"> </w:t>
            </w:r>
            <w:r w:rsidR="00273F5B">
              <w:rPr>
                <w:rFonts w:asciiTheme="minorHAnsi" w:hAnsiTheme="minorHAnsi" w:cstheme="minorHAnsi"/>
                <w:sz w:val="24"/>
                <w:szCs w:val="24"/>
              </w:rPr>
              <w:t xml:space="preserve">GAHE </w:t>
            </w:r>
            <w:r w:rsidR="00273F5B" w:rsidRPr="00273F5B">
              <w:rPr>
                <w:rFonts w:asciiTheme="minorHAnsi" w:hAnsiTheme="minorHAnsi" w:cstheme="minorHAnsi"/>
                <w:sz w:val="24"/>
                <w:szCs w:val="24"/>
              </w:rPr>
              <w:t>met 3 of the 4 standards for chapter awards</w:t>
            </w:r>
            <w:r w:rsidR="00273F5B">
              <w:rPr>
                <w:rFonts w:asciiTheme="minorHAnsi" w:hAnsiTheme="minorHAnsi" w:cstheme="minorHAnsi"/>
                <w:sz w:val="24"/>
                <w:szCs w:val="24"/>
              </w:rPr>
              <w:t>: member satisfaction 4.1 (goal 4.1), program attendee hours 14.5 (goal 13.7), membership growth -1.5 (goal 7.7), fellow advancement 21 (goal 15). We will continue to pursue more realistic member growth goal-setting by ACHE.</w:t>
            </w:r>
          </w:p>
          <w:p w14:paraId="2CD13D5C" w14:textId="77777777" w:rsidR="00640C72" w:rsidRDefault="00754D99" w:rsidP="00273F5B">
            <w:pPr>
              <w:rPr>
                <w:rFonts w:asciiTheme="minorHAnsi" w:hAnsiTheme="minorHAnsi" w:cstheme="minorHAnsi"/>
                <w:sz w:val="24"/>
                <w:szCs w:val="24"/>
              </w:rPr>
            </w:pPr>
            <w:r w:rsidRPr="00754D99">
              <w:rPr>
                <w:rFonts w:asciiTheme="minorHAnsi" w:hAnsiTheme="minorHAnsi" w:cstheme="minorHAnsi"/>
                <w:b/>
                <w:sz w:val="24"/>
                <w:szCs w:val="24"/>
              </w:rPr>
              <w:t>Action:</w:t>
            </w:r>
            <w:r>
              <w:rPr>
                <w:rFonts w:asciiTheme="minorHAnsi" w:hAnsiTheme="minorHAnsi" w:cstheme="minorHAnsi"/>
                <w:sz w:val="24"/>
                <w:szCs w:val="24"/>
              </w:rPr>
              <w:t xml:space="preserve"> Everyone should know their responsibilities in the Strategic Plan. John K</w:t>
            </w:r>
            <w:r w:rsidR="00630FC4">
              <w:rPr>
                <w:rFonts w:asciiTheme="minorHAnsi" w:hAnsiTheme="minorHAnsi" w:cstheme="minorHAnsi"/>
                <w:sz w:val="24"/>
                <w:szCs w:val="24"/>
              </w:rPr>
              <w:t>.</w:t>
            </w:r>
            <w:r>
              <w:rPr>
                <w:rFonts w:asciiTheme="minorHAnsi" w:hAnsiTheme="minorHAnsi" w:cstheme="minorHAnsi"/>
                <w:sz w:val="24"/>
                <w:szCs w:val="24"/>
              </w:rPr>
              <w:t xml:space="preserve"> will partner with each committee for this. </w:t>
            </w:r>
          </w:p>
          <w:p w14:paraId="722BB987" w14:textId="77777777" w:rsidR="00754D99" w:rsidRDefault="00754D99" w:rsidP="00273F5B">
            <w:pPr>
              <w:rPr>
                <w:rFonts w:asciiTheme="minorHAnsi" w:hAnsiTheme="minorHAnsi" w:cstheme="minorHAnsi"/>
                <w:sz w:val="24"/>
                <w:szCs w:val="24"/>
              </w:rPr>
            </w:pPr>
            <w:r w:rsidRPr="00754D99">
              <w:rPr>
                <w:rFonts w:asciiTheme="minorHAnsi" w:hAnsiTheme="minorHAnsi" w:cstheme="minorHAnsi"/>
                <w:b/>
                <w:sz w:val="24"/>
                <w:szCs w:val="24"/>
              </w:rPr>
              <w:t>Action:</w:t>
            </w:r>
            <w:r>
              <w:rPr>
                <w:rFonts w:asciiTheme="minorHAnsi" w:hAnsiTheme="minorHAnsi" w:cstheme="minorHAnsi"/>
                <w:sz w:val="24"/>
                <w:szCs w:val="24"/>
              </w:rPr>
              <w:t xml:space="preserve"> Everyone is tasked to review and comply with any requirements of the GAHE Bylaws which pertain.</w:t>
            </w:r>
          </w:p>
          <w:p w14:paraId="12795859" w14:textId="77777777" w:rsidR="00754D99" w:rsidRPr="00273F5B" w:rsidRDefault="00754D99" w:rsidP="00754D99">
            <w:pPr>
              <w:rPr>
                <w:rFonts w:asciiTheme="minorHAnsi" w:hAnsiTheme="minorHAnsi" w:cstheme="minorHAnsi"/>
                <w:sz w:val="24"/>
                <w:szCs w:val="24"/>
              </w:rPr>
            </w:pPr>
            <w:r w:rsidRPr="00754D99">
              <w:rPr>
                <w:rFonts w:asciiTheme="minorHAnsi" w:hAnsiTheme="minorHAnsi" w:cstheme="minorHAnsi"/>
                <w:b/>
                <w:sz w:val="24"/>
                <w:szCs w:val="24"/>
              </w:rPr>
              <w:t>Action:</w:t>
            </w:r>
            <w:r>
              <w:rPr>
                <w:rFonts w:asciiTheme="minorHAnsi" w:hAnsiTheme="minorHAnsi" w:cstheme="minorHAnsi"/>
                <w:sz w:val="24"/>
                <w:szCs w:val="24"/>
              </w:rPr>
              <w:t xml:space="preserve"> Everyone should review and update their job description which is posted on the website. Trent Lind will help with this task.</w:t>
            </w:r>
          </w:p>
        </w:tc>
        <w:tc>
          <w:tcPr>
            <w:tcW w:w="1232" w:type="dxa"/>
            <w:shd w:val="clear" w:color="auto" w:fill="auto"/>
            <w:vAlign w:val="center"/>
          </w:tcPr>
          <w:p w14:paraId="543EFBD0" w14:textId="77777777" w:rsidR="00E0788C" w:rsidRPr="00E0788C" w:rsidRDefault="00E0788C" w:rsidP="00273F5B">
            <w:pPr>
              <w:jc w:val="center"/>
              <w:rPr>
                <w:rFonts w:asciiTheme="minorHAnsi" w:hAnsiTheme="minorHAnsi" w:cstheme="minorHAnsi"/>
                <w:sz w:val="24"/>
                <w:szCs w:val="24"/>
              </w:rPr>
            </w:pPr>
          </w:p>
        </w:tc>
        <w:tc>
          <w:tcPr>
            <w:tcW w:w="3178" w:type="dxa"/>
            <w:shd w:val="clear" w:color="auto" w:fill="auto"/>
            <w:vAlign w:val="center"/>
          </w:tcPr>
          <w:p w14:paraId="0F4F3E38" w14:textId="77777777" w:rsidR="00E0788C" w:rsidRPr="00E0788C" w:rsidRDefault="002D57EB" w:rsidP="00273F5B">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14:paraId="0B6A38B9" w14:textId="77777777" w:rsidTr="00C65F1B">
        <w:tc>
          <w:tcPr>
            <w:tcW w:w="6300" w:type="dxa"/>
            <w:vAlign w:val="center"/>
          </w:tcPr>
          <w:p w14:paraId="5E95EC6C" w14:textId="77777777" w:rsidR="00D46FBF" w:rsidRDefault="00754D99" w:rsidP="00754D99">
            <w:pPr>
              <w:rPr>
                <w:rFonts w:asciiTheme="minorHAnsi" w:hAnsiTheme="minorHAnsi" w:cstheme="minorHAnsi"/>
                <w:b/>
                <w:sz w:val="24"/>
                <w:szCs w:val="24"/>
              </w:rPr>
            </w:pPr>
            <w:r w:rsidRPr="00D46FBF">
              <w:rPr>
                <w:rFonts w:asciiTheme="minorHAnsi" w:hAnsiTheme="minorHAnsi" w:cstheme="minorHAnsi"/>
                <w:b/>
                <w:sz w:val="24"/>
                <w:szCs w:val="24"/>
              </w:rPr>
              <w:t xml:space="preserve">Committee and Sub-Committee Report Template </w:t>
            </w:r>
          </w:p>
          <w:p w14:paraId="389BC42D" w14:textId="77777777" w:rsidR="00754D99" w:rsidRDefault="00D46FBF" w:rsidP="00754D99">
            <w:pPr>
              <w:rPr>
                <w:rFonts w:asciiTheme="minorHAnsi" w:hAnsiTheme="minorHAnsi" w:cstheme="minorHAnsi"/>
                <w:sz w:val="24"/>
                <w:szCs w:val="24"/>
              </w:rPr>
            </w:pPr>
            <w:r w:rsidRPr="00D46FBF">
              <w:rPr>
                <w:rFonts w:asciiTheme="minorHAnsi" w:hAnsiTheme="minorHAnsi" w:cstheme="minorHAnsi"/>
                <w:sz w:val="24"/>
                <w:szCs w:val="24"/>
              </w:rPr>
              <w:t xml:space="preserve">The report template </w:t>
            </w:r>
            <w:r w:rsidR="00754D99" w:rsidRPr="00D46FBF">
              <w:rPr>
                <w:rFonts w:asciiTheme="minorHAnsi" w:hAnsiTheme="minorHAnsi" w:cstheme="minorHAnsi"/>
                <w:sz w:val="24"/>
                <w:szCs w:val="24"/>
              </w:rPr>
              <w:t>fi</w:t>
            </w:r>
            <w:r w:rsidR="00754D99">
              <w:rPr>
                <w:rFonts w:asciiTheme="minorHAnsi" w:hAnsiTheme="minorHAnsi" w:cstheme="minorHAnsi"/>
                <w:sz w:val="24"/>
                <w:szCs w:val="24"/>
              </w:rPr>
              <w:t xml:space="preserve">le has been distributed. </w:t>
            </w:r>
          </w:p>
          <w:p w14:paraId="4AC1BD20" w14:textId="77777777" w:rsidR="00754D99" w:rsidRDefault="00754D99" w:rsidP="00754D99">
            <w:pPr>
              <w:rPr>
                <w:rFonts w:asciiTheme="minorHAnsi" w:hAnsiTheme="minorHAnsi" w:cstheme="minorHAnsi"/>
                <w:sz w:val="24"/>
                <w:szCs w:val="24"/>
              </w:rPr>
            </w:pPr>
            <w:r w:rsidRPr="00D46FBF">
              <w:rPr>
                <w:rFonts w:asciiTheme="minorHAnsi" w:hAnsiTheme="minorHAnsi" w:cstheme="minorHAnsi"/>
                <w:b/>
                <w:sz w:val="24"/>
                <w:szCs w:val="24"/>
              </w:rPr>
              <w:t xml:space="preserve">Action: </w:t>
            </w:r>
            <w:r>
              <w:rPr>
                <w:rFonts w:asciiTheme="minorHAnsi" w:hAnsiTheme="minorHAnsi" w:cstheme="minorHAnsi"/>
                <w:sz w:val="24"/>
                <w:szCs w:val="24"/>
              </w:rPr>
              <w:t xml:space="preserve">Submit reports to Callie 48 hours prior to the board </w:t>
            </w:r>
            <w:r>
              <w:rPr>
                <w:rFonts w:asciiTheme="minorHAnsi" w:hAnsiTheme="minorHAnsi" w:cstheme="minorHAnsi"/>
                <w:sz w:val="24"/>
                <w:szCs w:val="24"/>
              </w:rPr>
              <w:lastRenderedPageBreak/>
              <w:t>meeting so they can be distributed to everyone 24 hour prior to the meeting</w:t>
            </w:r>
          </w:p>
          <w:p w14:paraId="0581591C" w14:textId="77777777" w:rsidR="00754D99" w:rsidRPr="00B82BDC" w:rsidRDefault="00754D99" w:rsidP="00D46FBF">
            <w:pPr>
              <w:rPr>
                <w:rFonts w:asciiTheme="minorHAnsi" w:hAnsiTheme="minorHAnsi" w:cstheme="minorHAnsi"/>
                <w:sz w:val="24"/>
                <w:szCs w:val="24"/>
              </w:rPr>
            </w:pPr>
            <w:r w:rsidRPr="00D46FBF">
              <w:rPr>
                <w:rFonts w:asciiTheme="minorHAnsi" w:hAnsiTheme="minorHAnsi" w:cstheme="minorHAnsi"/>
                <w:b/>
                <w:sz w:val="24"/>
                <w:szCs w:val="24"/>
              </w:rPr>
              <w:t xml:space="preserve">Action: </w:t>
            </w:r>
            <w:r w:rsidR="00D46FBF">
              <w:rPr>
                <w:rFonts w:asciiTheme="minorHAnsi" w:hAnsiTheme="minorHAnsi" w:cstheme="minorHAnsi"/>
                <w:sz w:val="24"/>
                <w:szCs w:val="24"/>
              </w:rPr>
              <w:t>Everyone</w:t>
            </w:r>
            <w:r>
              <w:rPr>
                <w:rFonts w:asciiTheme="minorHAnsi" w:hAnsiTheme="minorHAnsi" w:cstheme="minorHAnsi"/>
                <w:sz w:val="24"/>
                <w:szCs w:val="24"/>
              </w:rPr>
              <w:t xml:space="preserve"> should read all the reports before the board meeting. </w:t>
            </w:r>
          </w:p>
        </w:tc>
        <w:tc>
          <w:tcPr>
            <w:tcW w:w="1232" w:type="dxa"/>
            <w:shd w:val="clear" w:color="auto" w:fill="FFFFFF" w:themeFill="background1"/>
            <w:vAlign w:val="center"/>
          </w:tcPr>
          <w:p w14:paraId="4E442A8A" w14:textId="77777777" w:rsidR="00E0788C" w:rsidRPr="00C0429D" w:rsidRDefault="00D46FBF" w:rsidP="00273F5B">
            <w:pPr>
              <w:jc w:val="center"/>
              <w:rPr>
                <w:rFonts w:asciiTheme="minorHAnsi" w:hAnsiTheme="minorHAnsi" w:cstheme="minorHAnsi"/>
                <w:color w:val="BFBFBF" w:themeColor="background1" w:themeShade="BF"/>
                <w:sz w:val="24"/>
                <w:szCs w:val="24"/>
                <w:highlight w:val="lightGray"/>
              </w:rPr>
            </w:pPr>
            <w:r>
              <w:rPr>
                <w:rFonts w:asciiTheme="minorHAnsi" w:hAnsiTheme="minorHAnsi" w:cstheme="minorHAnsi"/>
                <w:sz w:val="24"/>
                <w:szCs w:val="24"/>
              </w:rPr>
              <w:lastRenderedPageBreak/>
              <w:t>8:52 am</w:t>
            </w:r>
          </w:p>
        </w:tc>
        <w:tc>
          <w:tcPr>
            <w:tcW w:w="3178" w:type="dxa"/>
            <w:shd w:val="clear" w:color="auto" w:fill="FFFFFF" w:themeFill="background1"/>
            <w:vAlign w:val="center"/>
          </w:tcPr>
          <w:p w14:paraId="2820BFC9" w14:textId="77777777" w:rsidR="00E0788C" w:rsidRPr="00C0429D" w:rsidRDefault="00D46FBF" w:rsidP="00273F5B">
            <w:pPr>
              <w:jc w:val="center"/>
              <w:rPr>
                <w:rFonts w:asciiTheme="minorHAnsi" w:hAnsiTheme="minorHAnsi" w:cstheme="minorHAnsi"/>
                <w:color w:val="BFBFBF" w:themeColor="background1" w:themeShade="BF"/>
                <w:sz w:val="24"/>
                <w:szCs w:val="24"/>
                <w:highlight w:val="lightGray"/>
              </w:rPr>
            </w:pPr>
            <w:r>
              <w:rPr>
                <w:rFonts w:asciiTheme="minorHAnsi" w:hAnsiTheme="minorHAnsi" w:cstheme="minorHAnsi"/>
                <w:sz w:val="24"/>
                <w:szCs w:val="24"/>
              </w:rPr>
              <w:t>Callie Andrews</w:t>
            </w:r>
          </w:p>
        </w:tc>
      </w:tr>
      <w:tr w:rsidR="00E0788C" w:rsidRPr="00B82BDC" w14:paraId="424ACD84" w14:textId="77777777" w:rsidTr="00C65F1B">
        <w:tc>
          <w:tcPr>
            <w:tcW w:w="6300" w:type="dxa"/>
            <w:vAlign w:val="center"/>
          </w:tcPr>
          <w:p w14:paraId="050EB540" w14:textId="77777777" w:rsidR="00633FC6" w:rsidRPr="00D46FBF" w:rsidRDefault="00E0788C" w:rsidP="00D46FBF">
            <w:pPr>
              <w:pStyle w:val="ListParagraph"/>
              <w:ind w:left="5"/>
              <w:rPr>
                <w:rFonts w:asciiTheme="minorHAnsi" w:hAnsiTheme="minorHAnsi" w:cstheme="minorHAnsi"/>
                <w:b/>
                <w:sz w:val="24"/>
                <w:szCs w:val="24"/>
              </w:rPr>
            </w:pPr>
            <w:r w:rsidRPr="00D46FBF">
              <w:rPr>
                <w:rFonts w:asciiTheme="minorHAnsi" w:hAnsiTheme="minorHAnsi" w:cstheme="minorHAnsi"/>
                <w:b/>
                <w:sz w:val="24"/>
                <w:szCs w:val="24"/>
              </w:rPr>
              <w:lastRenderedPageBreak/>
              <w:t>Program</w:t>
            </w:r>
            <w:r w:rsidR="00757BD2" w:rsidRPr="00D46FBF">
              <w:rPr>
                <w:rFonts w:asciiTheme="minorHAnsi" w:hAnsiTheme="minorHAnsi" w:cstheme="minorHAnsi"/>
                <w:b/>
                <w:sz w:val="24"/>
                <w:szCs w:val="24"/>
              </w:rPr>
              <w:t>s</w:t>
            </w:r>
            <w:r w:rsidRPr="00D46FBF">
              <w:rPr>
                <w:rFonts w:asciiTheme="minorHAnsi" w:hAnsiTheme="minorHAnsi" w:cstheme="minorHAnsi"/>
                <w:b/>
                <w:sz w:val="24"/>
                <w:szCs w:val="24"/>
              </w:rPr>
              <w:t xml:space="preserve"> Committee</w:t>
            </w:r>
            <w:r w:rsidR="00A5177E" w:rsidRPr="00D46FBF">
              <w:rPr>
                <w:rFonts w:asciiTheme="minorHAnsi" w:hAnsiTheme="minorHAnsi" w:cstheme="minorHAnsi"/>
                <w:b/>
                <w:sz w:val="24"/>
                <w:szCs w:val="24"/>
              </w:rPr>
              <w:t>, incl. Regional and Joint Programs</w:t>
            </w:r>
          </w:p>
          <w:p w14:paraId="204C19E4" w14:textId="77777777" w:rsidR="00D46FBF" w:rsidRDefault="00D46FBF" w:rsidP="00D46FBF">
            <w:pPr>
              <w:pStyle w:val="ListParagraph"/>
              <w:ind w:left="5"/>
              <w:rPr>
                <w:rFonts w:asciiTheme="minorHAnsi" w:hAnsiTheme="minorHAnsi" w:cstheme="minorHAnsi"/>
                <w:sz w:val="24"/>
                <w:szCs w:val="24"/>
              </w:rPr>
            </w:pPr>
            <w:r>
              <w:rPr>
                <w:rFonts w:asciiTheme="minorHAnsi" w:hAnsiTheme="minorHAnsi" w:cstheme="minorHAnsi"/>
                <w:sz w:val="24"/>
                <w:szCs w:val="24"/>
              </w:rPr>
              <w:t>January program will be on Emergency Preparedness led by Jon-Paul. For February we have developed a new custom Face To Face Education template pending ACHE approval (2</w:t>
            </w:r>
            <w:r w:rsidRPr="00D46FBF">
              <w:rPr>
                <w:rFonts w:asciiTheme="minorHAnsi" w:hAnsiTheme="minorHAnsi" w:cstheme="minorHAnsi"/>
                <w:sz w:val="24"/>
                <w:szCs w:val="24"/>
                <w:vertAlign w:val="superscript"/>
              </w:rPr>
              <w:t>nd</w:t>
            </w:r>
            <w:r>
              <w:rPr>
                <w:rFonts w:asciiTheme="minorHAnsi" w:hAnsiTheme="minorHAnsi" w:cstheme="minorHAnsi"/>
                <w:sz w:val="24"/>
                <w:szCs w:val="24"/>
              </w:rPr>
              <w:t xml:space="preserve"> in 2 years!) led by Shawn McBride. Stuart is getting GONL and Emory to approve CNE credits for the monthly meeting programs. Nurse managers are the target audience, will help grow our membership and program attendance.</w:t>
            </w:r>
          </w:p>
          <w:p w14:paraId="2289F7CD" w14:textId="77777777" w:rsidR="00D46FBF" w:rsidRDefault="00D46FBF" w:rsidP="00D46FBF">
            <w:pPr>
              <w:pStyle w:val="ListParagraph"/>
              <w:ind w:left="5"/>
              <w:rPr>
                <w:rFonts w:asciiTheme="minorHAnsi" w:hAnsiTheme="minorHAnsi" w:cstheme="minorHAnsi"/>
                <w:sz w:val="24"/>
                <w:szCs w:val="24"/>
              </w:rPr>
            </w:pPr>
            <w:r>
              <w:rPr>
                <w:rFonts w:asciiTheme="minorHAnsi" w:hAnsiTheme="minorHAnsi" w:cstheme="minorHAnsi"/>
                <w:sz w:val="24"/>
                <w:szCs w:val="24"/>
              </w:rPr>
              <w:t xml:space="preserve">We will use our own AV equipment at January meeting, will likely recoup equipment cost paid last year in just 1 event. </w:t>
            </w:r>
          </w:p>
          <w:p w14:paraId="21F44140" w14:textId="77777777" w:rsidR="00D46FBF" w:rsidRPr="002D57EB" w:rsidRDefault="00D46FBF" w:rsidP="00630FC4">
            <w:pPr>
              <w:pStyle w:val="ListParagraph"/>
              <w:ind w:left="5"/>
              <w:rPr>
                <w:rFonts w:asciiTheme="minorHAnsi" w:hAnsiTheme="minorHAnsi" w:cstheme="minorHAnsi"/>
                <w:sz w:val="24"/>
                <w:szCs w:val="24"/>
              </w:rPr>
            </w:pPr>
            <w:r>
              <w:rPr>
                <w:rFonts w:asciiTheme="minorHAnsi" w:hAnsiTheme="minorHAnsi" w:cstheme="minorHAnsi"/>
                <w:sz w:val="24"/>
                <w:szCs w:val="24"/>
              </w:rPr>
              <w:t>Program calendar, sent for all 2019 maximizing F</w:t>
            </w:r>
            <w:r w:rsidR="00630FC4">
              <w:rPr>
                <w:rFonts w:asciiTheme="minorHAnsi" w:hAnsiTheme="minorHAnsi" w:cstheme="minorHAnsi"/>
                <w:sz w:val="24"/>
                <w:szCs w:val="24"/>
              </w:rPr>
              <w:t>2F</w:t>
            </w:r>
            <w:r>
              <w:rPr>
                <w:rFonts w:asciiTheme="minorHAnsi" w:hAnsiTheme="minorHAnsi" w:cstheme="minorHAnsi"/>
                <w:sz w:val="24"/>
                <w:szCs w:val="24"/>
              </w:rPr>
              <w:t xml:space="preserve"> credits.  Planning joint events with UAB, GONL and more.</w:t>
            </w:r>
          </w:p>
        </w:tc>
        <w:tc>
          <w:tcPr>
            <w:tcW w:w="1232" w:type="dxa"/>
            <w:vAlign w:val="center"/>
          </w:tcPr>
          <w:p w14:paraId="3277FC8F" w14:textId="77777777" w:rsidR="00E0788C" w:rsidRPr="00B82BDC" w:rsidRDefault="00E0788C" w:rsidP="00273F5B">
            <w:pPr>
              <w:jc w:val="center"/>
              <w:rPr>
                <w:rFonts w:asciiTheme="minorHAnsi" w:hAnsiTheme="minorHAnsi" w:cstheme="minorHAnsi"/>
                <w:sz w:val="24"/>
                <w:szCs w:val="24"/>
              </w:rPr>
            </w:pPr>
          </w:p>
        </w:tc>
        <w:tc>
          <w:tcPr>
            <w:tcW w:w="3178" w:type="dxa"/>
            <w:vAlign w:val="center"/>
          </w:tcPr>
          <w:p w14:paraId="4020B84A" w14:textId="77777777" w:rsidR="00E0788C" w:rsidRPr="00B82BDC" w:rsidRDefault="00E0788C" w:rsidP="00D46FBF">
            <w:pPr>
              <w:jc w:val="center"/>
              <w:rPr>
                <w:rFonts w:asciiTheme="minorHAnsi" w:hAnsiTheme="minorHAnsi" w:cstheme="minorHAnsi"/>
                <w:sz w:val="24"/>
                <w:szCs w:val="24"/>
              </w:rPr>
            </w:pPr>
            <w:r w:rsidRPr="00B82BDC">
              <w:rPr>
                <w:rFonts w:asciiTheme="minorHAnsi" w:hAnsiTheme="minorHAnsi" w:cstheme="minorHAnsi"/>
                <w:sz w:val="24"/>
                <w:szCs w:val="24"/>
              </w:rPr>
              <w:t>Doug Gregory</w:t>
            </w:r>
          </w:p>
        </w:tc>
      </w:tr>
      <w:tr w:rsidR="00E0788C" w:rsidRPr="00B82BDC" w14:paraId="6186DC11" w14:textId="77777777" w:rsidTr="00C65F1B">
        <w:tc>
          <w:tcPr>
            <w:tcW w:w="6300" w:type="dxa"/>
            <w:vAlign w:val="center"/>
          </w:tcPr>
          <w:p w14:paraId="4ABB2A9A" w14:textId="77777777" w:rsidR="00E0788C" w:rsidRPr="00630FC4" w:rsidRDefault="00E0788C" w:rsidP="00D46FBF">
            <w:pPr>
              <w:pStyle w:val="ListParagraph"/>
              <w:ind w:left="5"/>
              <w:rPr>
                <w:rFonts w:asciiTheme="minorHAnsi" w:hAnsiTheme="minorHAnsi" w:cstheme="minorHAnsi"/>
                <w:b/>
                <w:sz w:val="24"/>
                <w:szCs w:val="24"/>
              </w:rPr>
            </w:pPr>
            <w:r w:rsidRPr="00630FC4">
              <w:rPr>
                <w:rFonts w:asciiTheme="minorHAnsi" w:hAnsiTheme="minorHAnsi" w:cstheme="minorHAnsi"/>
                <w:b/>
                <w:sz w:val="24"/>
                <w:szCs w:val="24"/>
              </w:rPr>
              <w:t xml:space="preserve">Senior Executive Committee </w:t>
            </w:r>
          </w:p>
          <w:p w14:paraId="095E3422" w14:textId="77777777" w:rsidR="00630FC4" w:rsidRDefault="00630FC4" w:rsidP="00630FC4">
            <w:pPr>
              <w:pStyle w:val="ListParagraph"/>
              <w:ind w:left="5"/>
              <w:rPr>
                <w:rFonts w:asciiTheme="minorHAnsi" w:hAnsiTheme="minorHAnsi" w:cstheme="minorHAnsi"/>
                <w:sz w:val="24"/>
                <w:szCs w:val="24"/>
              </w:rPr>
            </w:pPr>
            <w:r>
              <w:rPr>
                <w:rFonts w:asciiTheme="minorHAnsi" w:hAnsiTheme="minorHAnsi" w:cstheme="minorHAnsi"/>
                <w:sz w:val="24"/>
                <w:szCs w:val="24"/>
              </w:rPr>
              <w:t>Planned events: April 23 with Ninfa Saunders &amp; Gene Woods (may need to move this); May 11 Braves game; November 13 with Johnathan Lewin. A fourth program intended in August/Sept with ACHE Chair Elect. More possible: joint event with GHA; Joe Swedish.</w:t>
            </w:r>
          </w:p>
          <w:p w14:paraId="7E02BC30" w14:textId="77777777" w:rsidR="00630FC4" w:rsidRPr="00B82BDC" w:rsidRDefault="00630FC4" w:rsidP="00630FC4">
            <w:pPr>
              <w:pStyle w:val="ListParagraph"/>
              <w:ind w:left="5"/>
              <w:rPr>
                <w:rFonts w:asciiTheme="minorHAnsi" w:hAnsiTheme="minorHAnsi" w:cstheme="minorHAnsi"/>
                <w:sz w:val="24"/>
                <w:szCs w:val="24"/>
              </w:rPr>
            </w:pPr>
            <w:r>
              <w:rPr>
                <w:rFonts w:asciiTheme="minorHAnsi" w:hAnsiTheme="minorHAnsi" w:cstheme="minorHAnsi"/>
                <w:sz w:val="24"/>
                <w:szCs w:val="24"/>
              </w:rPr>
              <w:t>Lunch with the CEO events planned with Alan Kent, Callie, John K., Shane George.  Tim asked if we should consider any post-acute CEOs, there was general agreement. Also suggested was Carol Burrell. Be sure to communicate these events to Doug &amp; Karen.</w:t>
            </w:r>
          </w:p>
        </w:tc>
        <w:tc>
          <w:tcPr>
            <w:tcW w:w="1232" w:type="dxa"/>
            <w:vAlign w:val="center"/>
          </w:tcPr>
          <w:p w14:paraId="49FA7459" w14:textId="77777777" w:rsidR="00E0788C" w:rsidRPr="00B82BDC" w:rsidRDefault="00E0788C" w:rsidP="00273F5B">
            <w:pPr>
              <w:jc w:val="center"/>
              <w:rPr>
                <w:rFonts w:asciiTheme="minorHAnsi" w:hAnsiTheme="minorHAnsi" w:cstheme="minorHAnsi"/>
                <w:sz w:val="24"/>
                <w:szCs w:val="24"/>
              </w:rPr>
            </w:pPr>
          </w:p>
        </w:tc>
        <w:tc>
          <w:tcPr>
            <w:tcW w:w="3178" w:type="dxa"/>
            <w:vAlign w:val="center"/>
          </w:tcPr>
          <w:p w14:paraId="284E5E5D" w14:textId="77777777" w:rsidR="00E0788C" w:rsidRPr="00B82BDC" w:rsidRDefault="002D57EB" w:rsidP="00273F5B">
            <w:pPr>
              <w:jc w:val="center"/>
              <w:rPr>
                <w:rFonts w:asciiTheme="minorHAnsi" w:hAnsiTheme="minorHAnsi" w:cstheme="minorHAnsi"/>
                <w:sz w:val="24"/>
                <w:szCs w:val="24"/>
              </w:rPr>
            </w:pPr>
            <w:r>
              <w:rPr>
                <w:rFonts w:asciiTheme="minorHAnsi" w:hAnsiTheme="minorHAnsi" w:cstheme="minorHAnsi"/>
                <w:sz w:val="24"/>
                <w:szCs w:val="24"/>
              </w:rPr>
              <w:t xml:space="preserve">Tim Slocum </w:t>
            </w:r>
          </w:p>
        </w:tc>
      </w:tr>
      <w:tr w:rsidR="009F10DA" w:rsidRPr="00B82BDC" w14:paraId="0BEBBD05" w14:textId="77777777" w:rsidTr="00C65F1B">
        <w:tc>
          <w:tcPr>
            <w:tcW w:w="6300" w:type="dxa"/>
            <w:vAlign w:val="center"/>
          </w:tcPr>
          <w:p w14:paraId="0DB5608E" w14:textId="77777777" w:rsidR="009F10DA" w:rsidRPr="00B82BDC" w:rsidRDefault="009F10DA" w:rsidP="00D46FBF">
            <w:pPr>
              <w:pStyle w:val="ListParagraph"/>
              <w:ind w:left="5"/>
              <w:rPr>
                <w:rFonts w:asciiTheme="minorHAnsi" w:hAnsiTheme="minorHAnsi" w:cstheme="minorHAnsi"/>
                <w:sz w:val="24"/>
                <w:szCs w:val="24"/>
              </w:rPr>
            </w:pPr>
            <w:r>
              <w:rPr>
                <w:rFonts w:asciiTheme="minorHAnsi" w:hAnsiTheme="minorHAnsi" w:cstheme="minorHAnsi"/>
                <w:sz w:val="24"/>
                <w:szCs w:val="24"/>
              </w:rPr>
              <w:t>Growth &amp; Satisfaction</w:t>
            </w:r>
            <w:r w:rsidRPr="00B82BDC">
              <w:rPr>
                <w:rFonts w:asciiTheme="minorHAnsi" w:hAnsiTheme="minorHAnsi" w:cstheme="minorHAnsi"/>
                <w:sz w:val="24"/>
                <w:szCs w:val="24"/>
              </w:rPr>
              <w:t xml:space="preserve"> Committee </w:t>
            </w:r>
          </w:p>
        </w:tc>
        <w:tc>
          <w:tcPr>
            <w:tcW w:w="1232" w:type="dxa"/>
            <w:vAlign w:val="center"/>
          </w:tcPr>
          <w:p w14:paraId="0245DC0A" w14:textId="77777777" w:rsidR="009F10DA" w:rsidRPr="00B82BDC" w:rsidRDefault="002D57EB" w:rsidP="00273F5B">
            <w:pPr>
              <w:jc w:val="center"/>
              <w:rPr>
                <w:rFonts w:asciiTheme="minorHAnsi" w:hAnsiTheme="minorHAnsi" w:cstheme="minorHAnsi"/>
                <w:sz w:val="24"/>
                <w:szCs w:val="24"/>
              </w:rPr>
            </w:pPr>
            <w:r>
              <w:rPr>
                <w:rFonts w:asciiTheme="minorHAnsi" w:hAnsiTheme="minorHAnsi" w:cstheme="minorHAnsi"/>
                <w:sz w:val="24"/>
                <w:szCs w:val="24"/>
              </w:rPr>
              <w:t>Absent – Will send Report</w:t>
            </w:r>
          </w:p>
        </w:tc>
        <w:tc>
          <w:tcPr>
            <w:tcW w:w="3178" w:type="dxa"/>
            <w:vAlign w:val="center"/>
          </w:tcPr>
          <w:p w14:paraId="4D1724CD" w14:textId="77777777" w:rsidR="009F10DA" w:rsidRPr="00B82BDC" w:rsidRDefault="002D57EB" w:rsidP="00273F5B">
            <w:pPr>
              <w:jc w:val="center"/>
              <w:rPr>
                <w:rFonts w:asciiTheme="minorHAnsi" w:hAnsiTheme="minorHAnsi" w:cstheme="minorHAnsi"/>
                <w:sz w:val="24"/>
                <w:szCs w:val="24"/>
              </w:rPr>
            </w:pPr>
            <w:r>
              <w:rPr>
                <w:rFonts w:asciiTheme="minorHAnsi" w:hAnsiTheme="minorHAnsi" w:cstheme="minorHAnsi"/>
                <w:sz w:val="24"/>
                <w:szCs w:val="24"/>
              </w:rPr>
              <w:t>Chet Bhasin</w:t>
            </w:r>
          </w:p>
        </w:tc>
      </w:tr>
      <w:tr w:rsidR="009F10DA" w:rsidRPr="00B82BDC" w14:paraId="6A873CEF" w14:textId="77777777" w:rsidTr="00C65F1B">
        <w:tc>
          <w:tcPr>
            <w:tcW w:w="6300" w:type="dxa"/>
            <w:vAlign w:val="center"/>
          </w:tcPr>
          <w:p w14:paraId="6DBF2C8D" w14:textId="77777777" w:rsidR="009F10DA" w:rsidRPr="00B82BDC" w:rsidRDefault="009F10DA" w:rsidP="00D46FBF">
            <w:pPr>
              <w:ind w:left="5"/>
              <w:rPr>
                <w:rFonts w:asciiTheme="minorHAnsi" w:hAnsiTheme="minorHAnsi" w:cstheme="minorHAnsi"/>
                <w:sz w:val="24"/>
                <w:szCs w:val="24"/>
              </w:rPr>
            </w:pPr>
            <w:r>
              <w:rPr>
                <w:rFonts w:asciiTheme="minorHAnsi" w:hAnsiTheme="minorHAnsi" w:cstheme="minorHAnsi"/>
                <w:sz w:val="24"/>
                <w:szCs w:val="24"/>
              </w:rPr>
              <w:t>Fellow</w:t>
            </w:r>
            <w:r w:rsidRPr="00B82BDC">
              <w:rPr>
                <w:rFonts w:asciiTheme="minorHAnsi" w:hAnsiTheme="minorHAnsi" w:cstheme="minorHAnsi"/>
                <w:sz w:val="24"/>
                <w:szCs w:val="24"/>
              </w:rPr>
              <w:t xml:space="preserve"> Advancement </w:t>
            </w:r>
            <w:r>
              <w:rPr>
                <w:rFonts w:asciiTheme="minorHAnsi" w:hAnsiTheme="minorHAnsi" w:cstheme="minorHAnsi"/>
                <w:sz w:val="24"/>
                <w:szCs w:val="24"/>
              </w:rPr>
              <w:t>Committee</w:t>
            </w:r>
          </w:p>
        </w:tc>
        <w:tc>
          <w:tcPr>
            <w:tcW w:w="1232" w:type="dxa"/>
            <w:vAlign w:val="center"/>
          </w:tcPr>
          <w:p w14:paraId="5A1CFEDA" w14:textId="77777777" w:rsidR="009F10DA" w:rsidRPr="00B82BDC" w:rsidRDefault="002D57EB" w:rsidP="00273F5B">
            <w:pPr>
              <w:jc w:val="center"/>
              <w:rPr>
                <w:rFonts w:asciiTheme="minorHAnsi" w:hAnsiTheme="minorHAnsi" w:cstheme="minorHAnsi"/>
                <w:sz w:val="24"/>
                <w:szCs w:val="24"/>
              </w:rPr>
            </w:pPr>
            <w:r>
              <w:rPr>
                <w:rFonts w:asciiTheme="minorHAnsi" w:hAnsiTheme="minorHAnsi" w:cstheme="minorHAnsi"/>
                <w:sz w:val="24"/>
                <w:szCs w:val="24"/>
              </w:rPr>
              <w:t>Absent – Will send Report</w:t>
            </w:r>
          </w:p>
        </w:tc>
        <w:tc>
          <w:tcPr>
            <w:tcW w:w="3178" w:type="dxa"/>
            <w:vAlign w:val="center"/>
          </w:tcPr>
          <w:p w14:paraId="2569E51C" w14:textId="77777777" w:rsidR="009F10DA" w:rsidRPr="00B82BDC" w:rsidRDefault="002D57EB" w:rsidP="00273F5B">
            <w:pPr>
              <w:jc w:val="center"/>
              <w:rPr>
                <w:rFonts w:asciiTheme="minorHAnsi" w:hAnsiTheme="minorHAnsi" w:cstheme="minorHAnsi"/>
                <w:sz w:val="24"/>
                <w:szCs w:val="24"/>
              </w:rPr>
            </w:pPr>
            <w:r>
              <w:rPr>
                <w:rFonts w:asciiTheme="minorHAnsi" w:hAnsiTheme="minorHAnsi" w:cstheme="minorHAnsi"/>
                <w:sz w:val="24"/>
                <w:szCs w:val="24"/>
              </w:rPr>
              <w:t>Rahul Ghotge</w:t>
            </w:r>
          </w:p>
        </w:tc>
      </w:tr>
      <w:tr w:rsidR="009F10DA" w:rsidRPr="00B82BDC" w14:paraId="7E5DF724" w14:textId="77777777" w:rsidTr="00C65F1B">
        <w:tc>
          <w:tcPr>
            <w:tcW w:w="6300" w:type="dxa"/>
            <w:vAlign w:val="center"/>
          </w:tcPr>
          <w:p w14:paraId="61398DE4" w14:textId="77777777" w:rsidR="009F10DA" w:rsidRPr="00630FC4" w:rsidRDefault="009F10DA" w:rsidP="00D46FBF">
            <w:pPr>
              <w:pStyle w:val="ListParagraph"/>
              <w:ind w:left="5"/>
              <w:rPr>
                <w:rFonts w:asciiTheme="minorHAnsi" w:hAnsiTheme="minorHAnsi" w:cstheme="minorHAnsi"/>
                <w:b/>
                <w:sz w:val="24"/>
                <w:szCs w:val="24"/>
              </w:rPr>
            </w:pPr>
            <w:r w:rsidRPr="00630FC4">
              <w:rPr>
                <w:rFonts w:asciiTheme="minorHAnsi" w:hAnsiTheme="minorHAnsi" w:cstheme="minorHAnsi"/>
                <w:b/>
                <w:sz w:val="24"/>
                <w:szCs w:val="24"/>
              </w:rPr>
              <w:t xml:space="preserve">Career Development Committee </w:t>
            </w:r>
          </w:p>
          <w:p w14:paraId="78054156" w14:textId="77777777" w:rsidR="00630FC4" w:rsidRDefault="00630FC4" w:rsidP="00D46FBF">
            <w:pPr>
              <w:pStyle w:val="ListParagraph"/>
              <w:ind w:left="5"/>
              <w:rPr>
                <w:rFonts w:asciiTheme="minorHAnsi" w:hAnsiTheme="minorHAnsi" w:cstheme="minorHAnsi"/>
                <w:sz w:val="24"/>
                <w:szCs w:val="24"/>
              </w:rPr>
            </w:pPr>
            <w:r>
              <w:rPr>
                <w:rFonts w:asciiTheme="minorHAnsi" w:hAnsiTheme="minorHAnsi" w:cstheme="minorHAnsi"/>
                <w:sz w:val="24"/>
                <w:szCs w:val="24"/>
              </w:rPr>
              <w:t>Mentorship program off to a good start using lessons learned from last year. Contracts are being followed up, 75% submitted with is very good. Thank you to all the board members who are serving as mentors.</w:t>
            </w:r>
          </w:p>
          <w:p w14:paraId="7CA87474" w14:textId="77777777" w:rsidR="00974630" w:rsidRPr="00B82BDC" w:rsidRDefault="00974630" w:rsidP="00974630">
            <w:pPr>
              <w:pStyle w:val="ListParagraph"/>
              <w:ind w:left="5"/>
              <w:rPr>
                <w:rFonts w:asciiTheme="minorHAnsi" w:hAnsiTheme="minorHAnsi" w:cstheme="minorHAnsi"/>
                <w:sz w:val="24"/>
                <w:szCs w:val="24"/>
              </w:rPr>
            </w:pPr>
            <w:r>
              <w:rPr>
                <w:rFonts w:asciiTheme="minorHAnsi" w:hAnsiTheme="minorHAnsi" w:cstheme="minorHAnsi"/>
                <w:sz w:val="24"/>
                <w:szCs w:val="24"/>
              </w:rPr>
              <w:lastRenderedPageBreak/>
              <w:t xml:space="preserve">HEN activity – Planning an event at Georgia State on January 25 where students can interact with executives. Sonja requested approval of up to $650 to pay expenses for this event. Approved after discussion by board. </w:t>
            </w:r>
          </w:p>
        </w:tc>
        <w:tc>
          <w:tcPr>
            <w:tcW w:w="1232" w:type="dxa"/>
            <w:vAlign w:val="center"/>
          </w:tcPr>
          <w:p w14:paraId="65887BDA" w14:textId="77777777" w:rsidR="009F10DA" w:rsidRPr="00B82BDC" w:rsidRDefault="009F10DA" w:rsidP="00273F5B">
            <w:pPr>
              <w:jc w:val="center"/>
              <w:rPr>
                <w:rFonts w:asciiTheme="minorHAnsi" w:hAnsiTheme="minorHAnsi" w:cstheme="minorHAnsi"/>
                <w:sz w:val="24"/>
                <w:szCs w:val="24"/>
              </w:rPr>
            </w:pPr>
          </w:p>
        </w:tc>
        <w:tc>
          <w:tcPr>
            <w:tcW w:w="3178" w:type="dxa"/>
            <w:vAlign w:val="center"/>
          </w:tcPr>
          <w:p w14:paraId="400441D2" w14:textId="77777777" w:rsidR="009F10DA" w:rsidRPr="00B82BDC" w:rsidRDefault="00256659" w:rsidP="00273F5B">
            <w:pPr>
              <w:jc w:val="center"/>
              <w:rPr>
                <w:rFonts w:asciiTheme="minorHAnsi" w:hAnsiTheme="minorHAnsi" w:cstheme="minorHAnsi"/>
                <w:sz w:val="24"/>
                <w:szCs w:val="24"/>
              </w:rPr>
            </w:pPr>
            <w:r>
              <w:rPr>
                <w:rFonts w:asciiTheme="minorHAnsi" w:hAnsiTheme="minorHAnsi" w:cstheme="minorHAnsi"/>
                <w:sz w:val="24"/>
                <w:szCs w:val="24"/>
              </w:rPr>
              <w:t>Sonja McLendon</w:t>
            </w:r>
          </w:p>
        </w:tc>
      </w:tr>
      <w:tr w:rsidR="00E0788C" w:rsidRPr="00B82BDC" w14:paraId="3C845B50" w14:textId="77777777" w:rsidTr="00C65F1B">
        <w:tc>
          <w:tcPr>
            <w:tcW w:w="6300" w:type="dxa"/>
            <w:vAlign w:val="center"/>
          </w:tcPr>
          <w:p w14:paraId="75DF28D2" w14:textId="77777777" w:rsidR="00E0788C" w:rsidRPr="00974630" w:rsidRDefault="00E0788C" w:rsidP="00D46FBF">
            <w:pPr>
              <w:ind w:left="5"/>
              <w:rPr>
                <w:rFonts w:asciiTheme="minorHAnsi" w:hAnsiTheme="minorHAnsi" w:cstheme="minorHAnsi"/>
                <w:b/>
                <w:sz w:val="24"/>
                <w:szCs w:val="24"/>
              </w:rPr>
            </w:pPr>
            <w:r w:rsidRPr="00974630">
              <w:rPr>
                <w:rFonts w:asciiTheme="minorHAnsi" w:hAnsiTheme="minorHAnsi" w:cstheme="minorHAnsi"/>
                <w:b/>
                <w:sz w:val="24"/>
                <w:szCs w:val="24"/>
              </w:rPr>
              <w:lastRenderedPageBreak/>
              <w:t xml:space="preserve">Sponsorship Committee </w:t>
            </w:r>
          </w:p>
          <w:p w14:paraId="0D2DED2A" w14:textId="77777777" w:rsidR="00630FC4" w:rsidRDefault="00630FC4" w:rsidP="00630FC4">
            <w:pPr>
              <w:ind w:left="5"/>
              <w:rPr>
                <w:rFonts w:asciiTheme="minorHAnsi" w:hAnsiTheme="minorHAnsi" w:cstheme="minorHAnsi"/>
                <w:sz w:val="24"/>
                <w:szCs w:val="24"/>
              </w:rPr>
            </w:pPr>
            <w:r>
              <w:rPr>
                <w:rFonts w:asciiTheme="minorHAnsi" w:hAnsiTheme="minorHAnsi" w:cstheme="minorHAnsi"/>
                <w:sz w:val="24"/>
                <w:szCs w:val="24"/>
              </w:rPr>
              <w:t xml:space="preserve">Thank you for the sponsorship documents review, and to Callie &amp; Trent for the sponsor thank you letter. </w:t>
            </w:r>
            <w:r w:rsidR="00974630">
              <w:rPr>
                <w:rFonts w:asciiTheme="minorHAnsi" w:hAnsiTheme="minorHAnsi" w:cstheme="minorHAnsi"/>
                <w:sz w:val="24"/>
                <w:szCs w:val="24"/>
              </w:rPr>
              <w:t xml:space="preserve">Sponsorship drive conducted, Sepi assisting, active followup on the list of vendors developed from 2018 event attendees. Will be developing a pipeline report of prospects. Commitments received from 2018 Platinum and Gold sponsors except Grady and Veralon. Eagle Telemedicine will be a new Gold sponsor. More prospects being pursued. A second sponsor is desired for Senior Executive Braves game. </w:t>
            </w:r>
          </w:p>
          <w:p w14:paraId="35F014E3" w14:textId="77777777" w:rsidR="00E47EB1" w:rsidRDefault="00974630" w:rsidP="00E47EB1">
            <w:pPr>
              <w:ind w:left="5"/>
              <w:rPr>
                <w:rFonts w:asciiTheme="minorHAnsi" w:hAnsiTheme="minorHAnsi" w:cstheme="minorHAnsi"/>
                <w:sz w:val="24"/>
                <w:szCs w:val="24"/>
              </w:rPr>
            </w:pPr>
            <w:r>
              <w:rPr>
                <w:rFonts w:asciiTheme="minorHAnsi" w:hAnsiTheme="minorHAnsi" w:cstheme="minorHAnsi"/>
                <w:sz w:val="24"/>
                <w:szCs w:val="24"/>
              </w:rPr>
              <w:t xml:space="preserve">2018 sponsorship dollars were </w:t>
            </w:r>
            <w:r w:rsidR="00E47EB1">
              <w:rPr>
                <w:rFonts w:asciiTheme="minorHAnsi" w:hAnsiTheme="minorHAnsi" w:cstheme="minorHAnsi"/>
                <w:sz w:val="24"/>
                <w:szCs w:val="24"/>
              </w:rPr>
              <w:t xml:space="preserve">best ever. Is a key to sustainability for nicer venues. </w:t>
            </w:r>
          </w:p>
          <w:p w14:paraId="565E1DE2" w14:textId="77777777" w:rsidR="00974630" w:rsidRPr="00B82BDC" w:rsidRDefault="00974630" w:rsidP="00630FC4">
            <w:pPr>
              <w:ind w:left="5"/>
              <w:rPr>
                <w:rFonts w:asciiTheme="minorHAnsi" w:hAnsiTheme="minorHAnsi" w:cstheme="minorHAnsi"/>
                <w:sz w:val="24"/>
                <w:szCs w:val="24"/>
              </w:rPr>
            </w:pPr>
            <w:r w:rsidRPr="00974630">
              <w:rPr>
                <w:rFonts w:asciiTheme="minorHAnsi" w:hAnsiTheme="minorHAnsi" w:cstheme="minorHAnsi"/>
                <w:b/>
                <w:sz w:val="24"/>
                <w:szCs w:val="24"/>
              </w:rPr>
              <w:t xml:space="preserve">Action: </w:t>
            </w:r>
            <w:r>
              <w:rPr>
                <w:rFonts w:asciiTheme="minorHAnsi" w:hAnsiTheme="minorHAnsi" w:cstheme="minorHAnsi"/>
                <w:sz w:val="24"/>
                <w:szCs w:val="24"/>
              </w:rPr>
              <w:t xml:space="preserve">Callie mentioned list of committee volunteers from those who send in board position applications, she has sent these to </w:t>
            </w:r>
            <w:r w:rsidR="00E47EB1">
              <w:rPr>
                <w:rFonts w:asciiTheme="minorHAnsi" w:hAnsiTheme="minorHAnsi" w:cstheme="minorHAnsi"/>
                <w:sz w:val="24"/>
                <w:szCs w:val="24"/>
              </w:rPr>
              <w:t xml:space="preserve">all </w:t>
            </w:r>
            <w:r>
              <w:rPr>
                <w:rFonts w:asciiTheme="minorHAnsi" w:hAnsiTheme="minorHAnsi" w:cstheme="minorHAnsi"/>
                <w:sz w:val="24"/>
                <w:szCs w:val="24"/>
              </w:rPr>
              <w:t>applicable committees</w:t>
            </w:r>
            <w:r w:rsidR="00C65F1B">
              <w:rPr>
                <w:rFonts w:asciiTheme="minorHAnsi" w:hAnsiTheme="minorHAnsi" w:cstheme="minorHAnsi"/>
                <w:sz w:val="24"/>
                <w:szCs w:val="24"/>
              </w:rPr>
              <w:t xml:space="preserve"> (not just sponsorship)</w:t>
            </w:r>
            <w:r>
              <w:rPr>
                <w:rFonts w:asciiTheme="minorHAnsi" w:hAnsiTheme="minorHAnsi" w:cstheme="minorHAnsi"/>
                <w:sz w:val="24"/>
                <w:szCs w:val="24"/>
              </w:rPr>
              <w:t>, be sure to follow up within a week.</w:t>
            </w:r>
          </w:p>
        </w:tc>
        <w:tc>
          <w:tcPr>
            <w:tcW w:w="1232" w:type="dxa"/>
            <w:vAlign w:val="center"/>
          </w:tcPr>
          <w:p w14:paraId="73AD43A3" w14:textId="77777777" w:rsidR="00E0788C" w:rsidRPr="00B82BDC" w:rsidRDefault="00E0788C" w:rsidP="00273F5B">
            <w:pPr>
              <w:jc w:val="center"/>
              <w:rPr>
                <w:rFonts w:asciiTheme="minorHAnsi" w:hAnsiTheme="minorHAnsi" w:cstheme="minorHAnsi"/>
                <w:sz w:val="24"/>
                <w:szCs w:val="24"/>
              </w:rPr>
            </w:pPr>
          </w:p>
        </w:tc>
        <w:tc>
          <w:tcPr>
            <w:tcW w:w="3178" w:type="dxa"/>
            <w:vAlign w:val="center"/>
          </w:tcPr>
          <w:p w14:paraId="5908AA91" w14:textId="77777777" w:rsidR="00E0788C" w:rsidRPr="00B82BDC" w:rsidRDefault="00E0788C" w:rsidP="00273F5B">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14:paraId="02CEC507" w14:textId="77777777" w:rsidTr="00C65F1B">
        <w:tc>
          <w:tcPr>
            <w:tcW w:w="6300" w:type="dxa"/>
            <w:vAlign w:val="center"/>
          </w:tcPr>
          <w:p w14:paraId="3CAFCF59" w14:textId="77777777" w:rsidR="00E0788C" w:rsidRPr="00E47EB1" w:rsidRDefault="00E0788C" w:rsidP="00D46FBF">
            <w:pPr>
              <w:ind w:left="5"/>
              <w:rPr>
                <w:rFonts w:asciiTheme="minorHAnsi" w:hAnsiTheme="minorHAnsi" w:cstheme="minorHAnsi"/>
                <w:b/>
                <w:sz w:val="24"/>
                <w:szCs w:val="24"/>
              </w:rPr>
            </w:pPr>
            <w:r w:rsidRPr="00E47EB1">
              <w:rPr>
                <w:rFonts w:asciiTheme="minorHAnsi" w:hAnsiTheme="minorHAnsi" w:cstheme="minorHAnsi"/>
                <w:b/>
                <w:sz w:val="24"/>
                <w:szCs w:val="24"/>
              </w:rPr>
              <w:t xml:space="preserve">Physician Executive Committee </w:t>
            </w:r>
          </w:p>
          <w:p w14:paraId="3FB26784" w14:textId="77777777" w:rsidR="003C3AC0" w:rsidRDefault="00E47EB1" w:rsidP="003C3AC0">
            <w:pPr>
              <w:ind w:left="5"/>
              <w:rPr>
                <w:rFonts w:asciiTheme="minorHAnsi" w:hAnsiTheme="minorHAnsi" w:cstheme="minorHAnsi"/>
                <w:sz w:val="24"/>
                <w:szCs w:val="24"/>
              </w:rPr>
            </w:pPr>
            <w:r>
              <w:rPr>
                <w:rFonts w:asciiTheme="minorHAnsi" w:hAnsiTheme="minorHAnsi" w:cstheme="minorHAnsi"/>
                <w:sz w:val="24"/>
                <w:szCs w:val="24"/>
              </w:rPr>
              <w:t xml:space="preserve">No report. </w:t>
            </w:r>
          </w:p>
          <w:p w14:paraId="3A3A1928" w14:textId="77777777" w:rsidR="00E47EB1" w:rsidRPr="00B82BDC" w:rsidRDefault="00E47EB1" w:rsidP="003C3AC0">
            <w:pPr>
              <w:ind w:left="5"/>
              <w:rPr>
                <w:rFonts w:asciiTheme="minorHAnsi" w:hAnsiTheme="minorHAnsi" w:cstheme="minorHAnsi"/>
                <w:sz w:val="24"/>
                <w:szCs w:val="24"/>
              </w:rPr>
            </w:pPr>
            <w:r w:rsidRPr="00E47EB1">
              <w:rPr>
                <w:rFonts w:asciiTheme="minorHAnsi" w:hAnsiTheme="minorHAnsi" w:cstheme="minorHAnsi"/>
                <w:b/>
                <w:sz w:val="24"/>
                <w:szCs w:val="24"/>
              </w:rPr>
              <w:t>Action:</w:t>
            </w:r>
            <w:r>
              <w:rPr>
                <w:rFonts w:asciiTheme="minorHAnsi" w:hAnsiTheme="minorHAnsi" w:cstheme="minorHAnsi"/>
                <w:sz w:val="24"/>
                <w:szCs w:val="24"/>
              </w:rPr>
              <w:t xml:space="preserve"> Tim will connect with John H.</w:t>
            </w:r>
          </w:p>
        </w:tc>
        <w:tc>
          <w:tcPr>
            <w:tcW w:w="1232" w:type="dxa"/>
            <w:vAlign w:val="center"/>
          </w:tcPr>
          <w:p w14:paraId="61E3E414" w14:textId="77777777" w:rsidR="00E0788C" w:rsidRPr="00B82BDC" w:rsidRDefault="00E0788C" w:rsidP="00273F5B">
            <w:pPr>
              <w:jc w:val="center"/>
              <w:rPr>
                <w:rFonts w:asciiTheme="minorHAnsi" w:hAnsiTheme="minorHAnsi" w:cstheme="minorHAnsi"/>
                <w:sz w:val="24"/>
                <w:szCs w:val="24"/>
              </w:rPr>
            </w:pPr>
          </w:p>
        </w:tc>
        <w:tc>
          <w:tcPr>
            <w:tcW w:w="3178" w:type="dxa"/>
            <w:vAlign w:val="center"/>
          </w:tcPr>
          <w:p w14:paraId="7EB1B737" w14:textId="77777777" w:rsidR="00E47EB1" w:rsidRPr="00B82BDC" w:rsidRDefault="00E0788C" w:rsidP="00E47EB1">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14:paraId="2375F6F4" w14:textId="77777777" w:rsidTr="00C65F1B">
        <w:tc>
          <w:tcPr>
            <w:tcW w:w="6300" w:type="dxa"/>
            <w:vAlign w:val="center"/>
          </w:tcPr>
          <w:p w14:paraId="51693D63" w14:textId="77777777" w:rsidR="00E0788C" w:rsidRPr="008D7E22" w:rsidRDefault="00E0788C" w:rsidP="00D46FBF">
            <w:pPr>
              <w:ind w:left="5"/>
              <w:rPr>
                <w:rFonts w:asciiTheme="minorHAnsi" w:hAnsiTheme="minorHAnsi" w:cstheme="minorHAnsi"/>
                <w:b/>
                <w:sz w:val="24"/>
                <w:szCs w:val="24"/>
              </w:rPr>
            </w:pPr>
            <w:r w:rsidRPr="008D7E22">
              <w:rPr>
                <w:rFonts w:asciiTheme="minorHAnsi" w:hAnsiTheme="minorHAnsi" w:cstheme="minorHAnsi"/>
                <w:b/>
                <w:sz w:val="24"/>
                <w:szCs w:val="24"/>
              </w:rPr>
              <w:t xml:space="preserve">Communications Committee </w:t>
            </w:r>
          </w:p>
          <w:p w14:paraId="4D64E060" w14:textId="77777777" w:rsidR="00E47EB1" w:rsidRDefault="003C3AC0" w:rsidP="00D46FBF">
            <w:pPr>
              <w:ind w:left="5"/>
              <w:rPr>
                <w:rFonts w:asciiTheme="minorHAnsi" w:hAnsiTheme="minorHAnsi" w:cstheme="minorHAnsi"/>
                <w:sz w:val="24"/>
                <w:szCs w:val="24"/>
              </w:rPr>
            </w:pPr>
            <w:r>
              <w:rPr>
                <w:rFonts w:asciiTheme="minorHAnsi" w:hAnsiTheme="minorHAnsi" w:cstheme="minorHAnsi"/>
                <w:sz w:val="24"/>
                <w:szCs w:val="24"/>
              </w:rPr>
              <w:t>Next</w:t>
            </w:r>
            <w:r w:rsidR="00E47EB1">
              <w:rPr>
                <w:rFonts w:asciiTheme="minorHAnsi" w:hAnsiTheme="minorHAnsi" w:cstheme="minorHAnsi"/>
                <w:sz w:val="24"/>
                <w:szCs w:val="24"/>
              </w:rPr>
              <w:t xml:space="preserve"> newsletter expected by Jan. 11. Articles written by Tim, sponsor and programs committees.</w:t>
            </w:r>
          </w:p>
          <w:p w14:paraId="32009273" w14:textId="77777777" w:rsidR="00E47EB1" w:rsidRDefault="00E47EB1" w:rsidP="00D46FBF">
            <w:pPr>
              <w:ind w:left="5"/>
              <w:rPr>
                <w:rFonts w:asciiTheme="minorHAnsi" w:hAnsiTheme="minorHAnsi" w:cstheme="minorHAnsi"/>
                <w:sz w:val="24"/>
                <w:szCs w:val="24"/>
              </w:rPr>
            </w:pPr>
            <w:r>
              <w:rPr>
                <w:rFonts w:asciiTheme="minorHAnsi" w:hAnsiTheme="minorHAnsi" w:cstheme="minorHAnsi"/>
                <w:sz w:val="24"/>
                <w:szCs w:val="24"/>
              </w:rPr>
              <w:t xml:space="preserve">The committees will be featured through this year. </w:t>
            </w:r>
          </w:p>
          <w:p w14:paraId="5AFF1BDE" w14:textId="77777777" w:rsidR="00E47EB1" w:rsidRDefault="00E47EB1" w:rsidP="00D46FBF">
            <w:pPr>
              <w:ind w:left="5"/>
              <w:rPr>
                <w:rFonts w:asciiTheme="minorHAnsi" w:hAnsiTheme="minorHAnsi" w:cstheme="minorHAnsi"/>
                <w:sz w:val="24"/>
                <w:szCs w:val="24"/>
              </w:rPr>
            </w:pPr>
            <w:r>
              <w:rPr>
                <w:rFonts w:asciiTheme="minorHAnsi" w:hAnsiTheme="minorHAnsi" w:cstheme="minorHAnsi"/>
                <w:sz w:val="24"/>
                <w:szCs w:val="24"/>
              </w:rPr>
              <w:t>GAHE Playbook should be ready for review around end of January.</w:t>
            </w:r>
          </w:p>
          <w:p w14:paraId="07DD088A" w14:textId="77777777" w:rsidR="00E47EB1" w:rsidRDefault="00E47EB1" w:rsidP="00D46FBF">
            <w:pPr>
              <w:ind w:left="5"/>
              <w:rPr>
                <w:rFonts w:asciiTheme="minorHAnsi" w:hAnsiTheme="minorHAnsi" w:cstheme="minorHAnsi"/>
                <w:sz w:val="24"/>
                <w:szCs w:val="24"/>
              </w:rPr>
            </w:pPr>
            <w:r>
              <w:rPr>
                <w:rFonts w:asciiTheme="minorHAnsi" w:hAnsiTheme="minorHAnsi" w:cstheme="minorHAnsi"/>
                <w:sz w:val="24"/>
                <w:szCs w:val="24"/>
              </w:rPr>
              <w:t xml:space="preserve">Deadline for article for the next newsletter is Feb. 20. Will feature the </w:t>
            </w:r>
            <w:r w:rsidR="008D7E22">
              <w:rPr>
                <w:rFonts w:asciiTheme="minorHAnsi" w:hAnsiTheme="minorHAnsi" w:cstheme="minorHAnsi"/>
                <w:sz w:val="24"/>
                <w:szCs w:val="24"/>
              </w:rPr>
              <w:t>committees of member relations.</w:t>
            </w:r>
          </w:p>
          <w:p w14:paraId="459D5765" w14:textId="77777777" w:rsidR="008D7E22" w:rsidRDefault="008D7E22" w:rsidP="00D46FBF">
            <w:pPr>
              <w:ind w:left="5"/>
              <w:rPr>
                <w:rFonts w:asciiTheme="minorHAnsi" w:hAnsiTheme="minorHAnsi" w:cstheme="minorHAnsi"/>
                <w:sz w:val="24"/>
                <w:szCs w:val="24"/>
              </w:rPr>
            </w:pPr>
            <w:r>
              <w:rPr>
                <w:rFonts w:asciiTheme="minorHAnsi" w:hAnsiTheme="minorHAnsi" w:cstheme="minorHAnsi"/>
                <w:sz w:val="24"/>
                <w:szCs w:val="24"/>
              </w:rPr>
              <w:t>Social media statistics reported, will be a focus for 2019. Website stats show good engagement. Goal for email stats will be to improve open rates.</w:t>
            </w:r>
          </w:p>
          <w:p w14:paraId="402E9F8C" w14:textId="77777777" w:rsidR="008D7E22" w:rsidRPr="00B82BDC" w:rsidRDefault="008D7E22" w:rsidP="00D46FBF">
            <w:pPr>
              <w:ind w:left="5"/>
              <w:rPr>
                <w:rFonts w:asciiTheme="minorHAnsi" w:hAnsiTheme="minorHAnsi" w:cstheme="minorHAnsi"/>
                <w:sz w:val="24"/>
                <w:szCs w:val="24"/>
              </w:rPr>
            </w:pPr>
            <w:r w:rsidRPr="008D7E22">
              <w:rPr>
                <w:rFonts w:asciiTheme="minorHAnsi" w:hAnsiTheme="minorHAnsi" w:cstheme="minorHAnsi"/>
                <w:b/>
                <w:sz w:val="24"/>
                <w:szCs w:val="24"/>
              </w:rPr>
              <w:t xml:space="preserve">Action: </w:t>
            </w:r>
            <w:r>
              <w:rPr>
                <w:rFonts w:asciiTheme="minorHAnsi" w:hAnsiTheme="minorHAnsi" w:cstheme="minorHAnsi"/>
                <w:sz w:val="24"/>
                <w:szCs w:val="24"/>
              </w:rPr>
              <w:t>Headshot photos are needed from everyone for the website.</w:t>
            </w:r>
          </w:p>
        </w:tc>
        <w:tc>
          <w:tcPr>
            <w:tcW w:w="1232" w:type="dxa"/>
            <w:vAlign w:val="center"/>
          </w:tcPr>
          <w:p w14:paraId="57ABA03D" w14:textId="77777777" w:rsidR="00E0788C" w:rsidRPr="00B82BDC" w:rsidRDefault="00E0788C" w:rsidP="00273F5B">
            <w:pPr>
              <w:jc w:val="center"/>
              <w:rPr>
                <w:rFonts w:asciiTheme="minorHAnsi" w:hAnsiTheme="minorHAnsi" w:cstheme="minorHAnsi"/>
                <w:sz w:val="24"/>
                <w:szCs w:val="24"/>
              </w:rPr>
            </w:pPr>
          </w:p>
        </w:tc>
        <w:tc>
          <w:tcPr>
            <w:tcW w:w="3178" w:type="dxa"/>
            <w:vAlign w:val="center"/>
          </w:tcPr>
          <w:p w14:paraId="6E2F30F4" w14:textId="77777777" w:rsidR="00E0788C" w:rsidRPr="00B82BDC" w:rsidRDefault="00E0788C" w:rsidP="00273F5B">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E6287" w:rsidRPr="00B82BDC" w14:paraId="537C8879" w14:textId="77777777" w:rsidTr="00C65F1B">
        <w:tc>
          <w:tcPr>
            <w:tcW w:w="6300" w:type="dxa"/>
            <w:vAlign w:val="center"/>
          </w:tcPr>
          <w:p w14:paraId="7F8FC148" w14:textId="77777777" w:rsidR="001030BD" w:rsidRPr="006C10D2" w:rsidRDefault="00EE6287" w:rsidP="00D46FBF">
            <w:pPr>
              <w:ind w:left="5"/>
              <w:rPr>
                <w:rFonts w:asciiTheme="minorHAnsi" w:hAnsiTheme="minorHAnsi" w:cstheme="minorHAnsi"/>
                <w:b/>
                <w:sz w:val="24"/>
                <w:szCs w:val="24"/>
              </w:rPr>
            </w:pPr>
            <w:r w:rsidRPr="006C10D2">
              <w:rPr>
                <w:rFonts w:asciiTheme="minorHAnsi" w:hAnsiTheme="minorHAnsi" w:cstheme="minorHAnsi"/>
                <w:b/>
                <w:sz w:val="24"/>
                <w:szCs w:val="24"/>
              </w:rPr>
              <w:t>Nominating Committee</w:t>
            </w:r>
            <w:r w:rsidR="001030BD" w:rsidRPr="006C10D2">
              <w:rPr>
                <w:rFonts w:asciiTheme="minorHAnsi" w:hAnsiTheme="minorHAnsi" w:cstheme="minorHAnsi"/>
                <w:b/>
                <w:sz w:val="24"/>
                <w:szCs w:val="24"/>
              </w:rPr>
              <w:t xml:space="preserve"> </w:t>
            </w:r>
          </w:p>
          <w:p w14:paraId="48F6F4C5" w14:textId="77777777" w:rsidR="008D7E22" w:rsidRPr="00B82BDC" w:rsidRDefault="006C10D2" w:rsidP="00D46FBF">
            <w:pPr>
              <w:ind w:left="5"/>
              <w:rPr>
                <w:rFonts w:asciiTheme="minorHAnsi" w:hAnsiTheme="minorHAnsi" w:cstheme="minorHAnsi"/>
                <w:sz w:val="24"/>
                <w:szCs w:val="24"/>
              </w:rPr>
            </w:pPr>
            <w:r>
              <w:rPr>
                <w:rFonts w:asciiTheme="minorHAnsi" w:hAnsiTheme="minorHAnsi" w:cstheme="minorHAnsi"/>
                <w:sz w:val="24"/>
                <w:szCs w:val="24"/>
              </w:rPr>
              <w:t xml:space="preserve">Trent is the chairperson. This will be standing item this year to </w:t>
            </w:r>
            <w:r>
              <w:rPr>
                <w:rFonts w:asciiTheme="minorHAnsi" w:hAnsiTheme="minorHAnsi" w:cstheme="minorHAnsi"/>
                <w:sz w:val="24"/>
                <w:szCs w:val="24"/>
              </w:rPr>
              <w:lastRenderedPageBreak/>
              <w:t>remain aware of required timetable. Target to begin candidate search in June.</w:t>
            </w:r>
          </w:p>
        </w:tc>
        <w:tc>
          <w:tcPr>
            <w:tcW w:w="1232" w:type="dxa"/>
            <w:vAlign w:val="center"/>
          </w:tcPr>
          <w:p w14:paraId="45190F18" w14:textId="77777777" w:rsidR="00EE6287" w:rsidRDefault="00EE6287" w:rsidP="00273F5B">
            <w:pPr>
              <w:jc w:val="center"/>
              <w:rPr>
                <w:rFonts w:asciiTheme="minorHAnsi" w:hAnsiTheme="minorHAnsi" w:cstheme="minorHAnsi"/>
                <w:sz w:val="24"/>
                <w:szCs w:val="24"/>
              </w:rPr>
            </w:pPr>
          </w:p>
        </w:tc>
        <w:tc>
          <w:tcPr>
            <w:tcW w:w="3178" w:type="dxa"/>
            <w:vAlign w:val="center"/>
          </w:tcPr>
          <w:p w14:paraId="6D64EA47" w14:textId="77777777" w:rsidR="00EE6287" w:rsidRPr="00B82BDC" w:rsidRDefault="008D7E22" w:rsidP="00273F5B">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14:paraId="5264EC8E" w14:textId="77777777" w:rsidTr="00C65F1B">
        <w:trPr>
          <w:trHeight w:val="260"/>
        </w:trPr>
        <w:tc>
          <w:tcPr>
            <w:tcW w:w="6300" w:type="dxa"/>
            <w:vAlign w:val="center"/>
          </w:tcPr>
          <w:p w14:paraId="6B8C6C56" w14:textId="77777777" w:rsidR="008E61A1" w:rsidRPr="006C10D2" w:rsidRDefault="00E0788C" w:rsidP="00273F5B">
            <w:pPr>
              <w:rPr>
                <w:rFonts w:asciiTheme="minorHAnsi" w:hAnsiTheme="minorHAnsi" w:cstheme="minorHAnsi"/>
                <w:b/>
                <w:sz w:val="24"/>
                <w:szCs w:val="24"/>
              </w:rPr>
            </w:pPr>
            <w:r w:rsidRPr="006C10D2">
              <w:rPr>
                <w:rFonts w:asciiTheme="minorHAnsi" w:hAnsiTheme="minorHAnsi" w:cstheme="minorHAnsi"/>
                <w:b/>
                <w:sz w:val="24"/>
                <w:szCs w:val="24"/>
              </w:rPr>
              <w:lastRenderedPageBreak/>
              <w:t>Outstanding / Other Business</w:t>
            </w:r>
          </w:p>
          <w:p w14:paraId="05250C0B" w14:textId="77777777" w:rsidR="006C10D2" w:rsidRDefault="006C10D2" w:rsidP="006C10D2">
            <w:pPr>
              <w:rPr>
                <w:rFonts w:asciiTheme="minorHAnsi" w:hAnsiTheme="minorHAnsi" w:cstheme="minorHAnsi"/>
                <w:sz w:val="24"/>
                <w:szCs w:val="24"/>
              </w:rPr>
            </w:pPr>
            <w:r>
              <w:rPr>
                <w:rFonts w:asciiTheme="minorHAnsi" w:hAnsiTheme="minorHAnsi" w:cstheme="minorHAnsi"/>
                <w:sz w:val="24"/>
                <w:szCs w:val="24"/>
              </w:rPr>
              <w:t xml:space="preserve">Board meeting cadence: meet once per quarter in person March, June, September. Discussion whether to do this before or after the GAHE meeting event at Maggiano’s. Decision to meet 1:30-3 pm after the GAHE event either at Maggiano’s or another location nearby. </w:t>
            </w:r>
          </w:p>
          <w:p w14:paraId="794BAB94" w14:textId="77777777" w:rsidR="006C10D2" w:rsidRDefault="006C10D2" w:rsidP="006C10D2">
            <w:pPr>
              <w:rPr>
                <w:rFonts w:asciiTheme="minorHAnsi" w:hAnsiTheme="minorHAnsi" w:cstheme="minorHAnsi"/>
                <w:sz w:val="24"/>
                <w:szCs w:val="24"/>
              </w:rPr>
            </w:pPr>
            <w:r w:rsidRPr="006C10D2">
              <w:rPr>
                <w:rFonts w:asciiTheme="minorHAnsi" w:hAnsiTheme="minorHAnsi" w:cstheme="minorHAnsi"/>
                <w:b/>
                <w:sz w:val="24"/>
                <w:szCs w:val="24"/>
              </w:rPr>
              <w:t>Action:</w:t>
            </w:r>
            <w:r>
              <w:rPr>
                <w:rFonts w:asciiTheme="minorHAnsi" w:hAnsiTheme="minorHAnsi" w:cstheme="minorHAnsi"/>
                <w:sz w:val="24"/>
                <w:szCs w:val="24"/>
              </w:rPr>
              <w:t xml:space="preserve"> </w:t>
            </w:r>
            <w:r w:rsidR="00C65F1B">
              <w:rPr>
                <w:rFonts w:asciiTheme="minorHAnsi" w:hAnsiTheme="minorHAnsi" w:cstheme="minorHAnsi"/>
                <w:sz w:val="24"/>
                <w:szCs w:val="24"/>
              </w:rPr>
              <w:t>Hold the</w:t>
            </w:r>
            <w:r>
              <w:rPr>
                <w:rFonts w:asciiTheme="minorHAnsi" w:hAnsiTheme="minorHAnsi" w:cstheme="minorHAnsi"/>
                <w:sz w:val="24"/>
                <w:szCs w:val="24"/>
              </w:rPr>
              <w:t xml:space="preserve"> date </w:t>
            </w:r>
            <w:r w:rsidR="00C65F1B">
              <w:rPr>
                <w:rFonts w:asciiTheme="minorHAnsi" w:hAnsiTheme="minorHAnsi" w:cstheme="minorHAnsi"/>
                <w:sz w:val="24"/>
                <w:szCs w:val="24"/>
              </w:rPr>
              <w:t xml:space="preserve">for a </w:t>
            </w:r>
            <w:r>
              <w:rPr>
                <w:rFonts w:asciiTheme="minorHAnsi" w:hAnsiTheme="minorHAnsi" w:cstheme="minorHAnsi"/>
                <w:sz w:val="24"/>
                <w:szCs w:val="24"/>
              </w:rPr>
              <w:t>strategic planning meeting</w:t>
            </w:r>
            <w:r w:rsidR="00C65F1B">
              <w:rPr>
                <w:rFonts w:asciiTheme="minorHAnsi" w:hAnsiTheme="minorHAnsi" w:cstheme="minorHAnsi"/>
                <w:sz w:val="24"/>
                <w:szCs w:val="24"/>
              </w:rPr>
              <w:t xml:space="preserve"> on December 6</w:t>
            </w:r>
            <w:r>
              <w:rPr>
                <w:rFonts w:asciiTheme="minorHAnsi" w:hAnsiTheme="minorHAnsi" w:cstheme="minorHAnsi"/>
                <w:sz w:val="24"/>
                <w:szCs w:val="24"/>
              </w:rPr>
              <w:t>.</w:t>
            </w:r>
          </w:p>
          <w:p w14:paraId="670245B3" w14:textId="77777777" w:rsidR="006C10D2" w:rsidRPr="00D853FB" w:rsidRDefault="006C10D2" w:rsidP="006C10D2">
            <w:pPr>
              <w:rPr>
                <w:rFonts w:asciiTheme="minorHAnsi" w:hAnsiTheme="minorHAnsi" w:cstheme="minorHAnsi"/>
                <w:sz w:val="24"/>
                <w:szCs w:val="24"/>
              </w:rPr>
            </w:pPr>
            <w:r>
              <w:rPr>
                <w:rFonts w:asciiTheme="minorHAnsi" w:hAnsiTheme="minorHAnsi" w:cstheme="minorHAnsi"/>
                <w:sz w:val="24"/>
                <w:szCs w:val="24"/>
              </w:rPr>
              <w:t xml:space="preserve">It was pointed out that the invitations sent yesterday for the in-person meetings had wrong dates. </w:t>
            </w:r>
            <w:r w:rsidRPr="006C10D2">
              <w:rPr>
                <w:rFonts w:asciiTheme="minorHAnsi" w:hAnsiTheme="minorHAnsi" w:cstheme="minorHAnsi"/>
                <w:b/>
                <w:sz w:val="24"/>
                <w:szCs w:val="24"/>
              </w:rPr>
              <w:t xml:space="preserve">Action: </w:t>
            </w:r>
            <w:r>
              <w:rPr>
                <w:rFonts w:asciiTheme="minorHAnsi" w:hAnsiTheme="minorHAnsi" w:cstheme="minorHAnsi"/>
                <w:sz w:val="24"/>
                <w:szCs w:val="24"/>
              </w:rPr>
              <w:t xml:space="preserve">Callie’s assistant will reissue invitations. </w:t>
            </w:r>
          </w:p>
        </w:tc>
        <w:tc>
          <w:tcPr>
            <w:tcW w:w="1232" w:type="dxa"/>
            <w:vAlign w:val="center"/>
          </w:tcPr>
          <w:p w14:paraId="5D38C475" w14:textId="77777777" w:rsidR="00E0788C" w:rsidRPr="00B82BDC" w:rsidRDefault="00E0788C" w:rsidP="00273F5B">
            <w:pPr>
              <w:jc w:val="center"/>
              <w:rPr>
                <w:rFonts w:asciiTheme="minorHAnsi" w:hAnsiTheme="minorHAnsi" w:cstheme="minorHAnsi"/>
                <w:sz w:val="24"/>
                <w:szCs w:val="24"/>
              </w:rPr>
            </w:pPr>
          </w:p>
        </w:tc>
        <w:tc>
          <w:tcPr>
            <w:tcW w:w="3178" w:type="dxa"/>
            <w:vAlign w:val="center"/>
          </w:tcPr>
          <w:p w14:paraId="65D5B3F0" w14:textId="77777777" w:rsidR="008E61A1" w:rsidRPr="00B82BDC" w:rsidRDefault="006C10D2" w:rsidP="00273F5B">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14:paraId="3C1A0085" w14:textId="77777777" w:rsidTr="00C65F1B">
        <w:tc>
          <w:tcPr>
            <w:tcW w:w="6300" w:type="dxa"/>
            <w:vAlign w:val="center"/>
          </w:tcPr>
          <w:p w14:paraId="04D3F2C9" w14:textId="77777777" w:rsidR="00C65F1B" w:rsidRPr="00B82BDC" w:rsidRDefault="00E0788C" w:rsidP="00273F5B">
            <w:pPr>
              <w:rPr>
                <w:rFonts w:asciiTheme="minorHAnsi" w:hAnsiTheme="minorHAnsi" w:cstheme="minorHAnsi"/>
                <w:sz w:val="24"/>
                <w:szCs w:val="24"/>
              </w:rPr>
            </w:pPr>
            <w:r w:rsidRPr="00B82BDC">
              <w:rPr>
                <w:rFonts w:asciiTheme="minorHAnsi" w:hAnsiTheme="minorHAnsi" w:cstheme="minorHAnsi"/>
                <w:sz w:val="24"/>
                <w:szCs w:val="24"/>
              </w:rPr>
              <w:t>Topics for Next Meeting(s)</w:t>
            </w:r>
          </w:p>
        </w:tc>
        <w:tc>
          <w:tcPr>
            <w:tcW w:w="1232" w:type="dxa"/>
            <w:vAlign w:val="center"/>
          </w:tcPr>
          <w:p w14:paraId="5215AB69" w14:textId="77777777" w:rsidR="00E0788C" w:rsidRPr="00B82BDC" w:rsidRDefault="00E0788C" w:rsidP="00273F5B">
            <w:pPr>
              <w:jc w:val="center"/>
              <w:rPr>
                <w:rFonts w:asciiTheme="minorHAnsi" w:hAnsiTheme="minorHAnsi" w:cstheme="minorHAnsi"/>
                <w:sz w:val="24"/>
                <w:szCs w:val="24"/>
              </w:rPr>
            </w:pPr>
          </w:p>
        </w:tc>
        <w:tc>
          <w:tcPr>
            <w:tcW w:w="3178" w:type="dxa"/>
            <w:vAlign w:val="center"/>
          </w:tcPr>
          <w:p w14:paraId="245DC34C" w14:textId="77777777" w:rsidR="00E0788C" w:rsidRPr="00B82BDC" w:rsidRDefault="00E0788C" w:rsidP="00273F5B">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14:paraId="12CD2272" w14:textId="77777777" w:rsidTr="00C65F1B">
        <w:tc>
          <w:tcPr>
            <w:tcW w:w="6300" w:type="dxa"/>
            <w:vAlign w:val="center"/>
          </w:tcPr>
          <w:p w14:paraId="4C92B3D9" w14:textId="77777777" w:rsidR="00E0788C" w:rsidRPr="00C65F1B" w:rsidRDefault="00E0788C" w:rsidP="00273F5B">
            <w:pPr>
              <w:rPr>
                <w:rFonts w:asciiTheme="minorHAnsi" w:hAnsiTheme="minorHAnsi" w:cstheme="minorHAnsi"/>
                <w:b/>
                <w:sz w:val="24"/>
                <w:szCs w:val="24"/>
              </w:rPr>
            </w:pPr>
            <w:r w:rsidRPr="00C65F1B">
              <w:rPr>
                <w:rFonts w:asciiTheme="minorHAnsi" w:hAnsiTheme="minorHAnsi" w:cstheme="minorHAnsi"/>
                <w:b/>
                <w:sz w:val="24"/>
                <w:szCs w:val="24"/>
              </w:rPr>
              <w:t xml:space="preserve">Conclusion &amp; Adjournment </w:t>
            </w:r>
          </w:p>
          <w:p w14:paraId="330A7B40" w14:textId="77777777" w:rsidR="00C65F1B" w:rsidRPr="00C65F1B" w:rsidRDefault="00C65F1B" w:rsidP="00273F5B">
            <w:pPr>
              <w:rPr>
                <w:rFonts w:asciiTheme="minorHAnsi" w:hAnsiTheme="minorHAnsi" w:cstheme="minorHAnsi"/>
                <w:sz w:val="24"/>
                <w:szCs w:val="24"/>
              </w:rPr>
            </w:pPr>
            <w:r w:rsidRPr="00C65F1B">
              <w:rPr>
                <w:rFonts w:asciiTheme="minorHAnsi" w:hAnsiTheme="minorHAnsi" w:cstheme="minorHAnsi"/>
                <w:sz w:val="24"/>
                <w:szCs w:val="24"/>
              </w:rPr>
              <w:t>Adjourned early at 9:29 am</w:t>
            </w:r>
          </w:p>
          <w:p w14:paraId="342723E9" w14:textId="77777777" w:rsidR="00C65F1B" w:rsidRDefault="00C65F1B" w:rsidP="00273F5B">
            <w:pPr>
              <w:rPr>
                <w:rFonts w:asciiTheme="minorHAnsi" w:hAnsiTheme="minorHAnsi" w:cstheme="minorHAnsi"/>
                <w:b/>
                <w:sz w:val="24"/>
                <w:szCs w:val="24"/>
              </w:rPr>
            </w:pPr>
          </w:p>
          <w:p w14:paraId="5C997D6E" w14:textId="77777777" w:rsidR="00C65F1B" w:rsidRPr="00C65F1B" w:rsidRDefault="00C65F1B" w:rsidP="00273F5B">
            <w:pPr>
              <w:rPr>
                <w:rFonts w:asciiTheme="minorHAnsi" w:hAnsiTheme="minorHAnsi" w:cstheme="minorHAnsi"/>
                <w:b/>
                <w:sz w:val="24"/>
                <w:szCs w:val="24"/>
              </w:rPr>
            </w:pPr>
            <w:r w:rsidRPr="00C65F1B">
              <w:rPr>
                <w:rFonts w:asciiTheme="minorHAnsi" w:hAnsiTheme="minorHAnsi" w:cstheme="minorHAnsi"/>
                <w:b/>
                <w:sz w:val="24"/>
                <w:szCs w:val="24"/>
              </w:rPr>
              <w:t>Final action items reminder:</w:t>
            </w:r>
          </w:p>
          <w:p w14:paraId="076DD25C" w14:textId="77777777" w:rsidR="00C65F1B" w:rsidRDefault="00C65F1B" w:rsidP="00C65F1B">
            <w:pPr>
              <w:pStyle w:val="ListParagraph"/>
              <w:numPr>
                <w:ilvl w:val="0"/>
                <w:numId w:val="42"/>
              </w:numPr>
              <w:rPr>
                <w:rFonts w:asciiTheme="minorHAnsi" w:hAnsiTheme="minorHAnsi" w:cstheme="minorHAnsi"/>
                <w:sz w:val="24"/>
                <w:szCs w:val="24"/>
              </w:rPr>
            </w:pPr>
            <w:r>
              <w:rPr>
                <w:rFonts w:asciiTheme="minorHAnsi" w:hAnsiTheme="minorHAnsi" w:cstheme="minorHAnsi"/>
                <w:sz w:val="24"/>
                <w:szCs w:val="24"/>
              </w:rPr>
              <w:t>Send your headshot for the website</w:t>
            </w:r>
          </w:p>
          <w:p w14:paraId="1B2BCE65" w14:textId="77777777" w:rsidR="00C65F1B" w:rsidRPr="00C65F1B" w:rsidRDefault="00C65F1B" w:rsidP="00C65F1B">
            <w:pPr>
              <w:pStyle w:val="ListParagraph"/>
              <w:numPr>
                <w:ilvl w:val="0"/>
                <w:numId w:val="42"/>
              </w:numPr>
              <w:rPr>
                <w:rFonts w:asciiTheme="minorHAnsi" w:hAnsiTheme="minorHAnsi" w:cstheme="minorHAnsi"/>
                <w:sz w:val="24"/>
                <w:szCs w:val="24"/>
              </w:rPr>
            </w:pPr>
            <w:r>
              <w:rPr>
                <w:rFonts w:asciiTheme="minorHAnsi" w:hAnsiTheme="minorHAnsi" w:cstheme="minorHAnsi"/>
                <w:sz w:val="24"/>
                <w:szCs w:val="24"/>
              </w:rPr>
              <w:t>Review your job description</w:t>
            </w:r>
          </w:p>
        </w:tc>
        <w:tc>
          <w:tcPr>
            <w:tcW w:w="1232" w:type="dxa"/>
            <w:vAlign w:val="center"/>
          </w:tcPr>
          <w:p w14:paraId="7A99AA4A" w14:textId="77777777" w:rsidR="00E0788C" w:rsidRPr="00B82BDC" w:rsidRDefault="006C10D2" w:rsidP="00273F5B">
            <w:pPr>
              <w:jc w:val="center"/>
              <w:rPr>
                <w:rFonts w:asciiTheme="minorHAnsi" w:hAnsiTheme="minorHAnsi" w:cstheme="minorHAnsi"/>
                <w:sz w:val="24"/>
                <w:szCs w:val="24"/>
              </w:rPr>
            </w:pPr>
            <w:r>
              <w:rPr>
                <w:rFonts w:asciiTheme="minorHAnsi" w:hAnsiTheme="minorHAnsi" w:cstheme="minorHAnsi"/>
                <w:sz w:val="24"/>
                <w:szCs w:val="24"/>
              </w:rPr>
              <w:t>9:29 am</w:t>
            </w:r>
          </w:p>
        </w:tc>
        <w:tc>
          <w:tcPr>
            <w:tcW w:w="3178" w:type="dxa"/>
            <w:vAlign w:val="center"/>
          </w:tcPr>
          <w:p w14:paraId="7426E286" w14:textId="77777777" w:rsidR="00E0788C" w:rsidRPr="00B82BDC" w:rsidRDefault="006C10D2" w:rsidP="00273F5B">
            <w:pPr>
              <w:jc w:val="center"/>
              <w:rPr>
                <w:rFonts w:asciiTheme="minorHAnsi" w:hAnsiTheme="minorHAnsi" w:cstheme="minorHAnsi"/>
                <w:sz w:val="24"/>
                <w:szCs w:val="24"/>
              </w:rPr>
            </w:pPr>
            <w:r>
              <w:rPr>
                <w:rFonts w:asciiTheme="minorHAnsi" w:hAnsiTheme="minorHAnsi" w:cstheme="minorHAnsi"/>
                <w:sz w:val="24"/>
                <w:szCs w:val="24"/>
              </w:rPr>
              <w:t>Callie Andrews</w:t>
            </w:r>
          </w:p>
        </w:tc>
      </w:tr>
    </w:tbl>
    <w:p w14:paraId="62AF3B51" w14:textId="77777777" w:rsidR="00BC3149" w:rsidRPr="00F83FB5" w:rsidRDefault="00BC3149" w:rsidP="00273F5B">
      <w:pPr>
        <w:rPr>
          <w:rFonts w:asciiTheme="minorHAnsi" w:hAnsiTheme="minorHAnsi" w:cstheme="minorHAnsi"/>
          <w:b/>
          <w:sz w:val="24"/>
          <w:szCs w:val="24"/>
        </w:rPr>
      </w:pPr>
    </w:p>
    <w:p w14:paraId="77836C56" w14:textId="77777777" w:rsidR="00832C8D" w:rsidRPr="00F83FB5" w:rsidRDefault="0098107E" w:rsidP="00273F5B">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 xml:space="preserve">Meeting:  </w:t>
      </w:r>
    </w:p>
    <w:p w14:paraId="07E01E40" w14:textId="77777777" w:rsidR="00832C8D" w:rsidRDefault="002D57EB" w:rsidP="00273F5B">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February 1</w:t>
      </w:r>
      <w:r w:rsidR="00542A6E">
        <w:rPr>
          <w:rFonts w:asciiTheme="minorHAnsi" w:hAnsiTheme="minorHAnsi" w:cstheme="minorHAnsi"/>
          <w:sz w:val="24"/>
          <w:szCs w:val="24"/>
        </w:rPr>
        <w:t xml:space="preserve">, </w:t>
      </w:r>
      <w:r>
        <w:rPr>
          <w:rFonts w:asciiTheme="minorHAnsi" w:hAnsiTheme="minorHAnsi" w:cstheme="minorHAnsi"/>
          <w:sz w:val="24"/>
          <w:szCs w:val="24"/>
        </w:rPr>
        <w:t>8:30</w:t>
      </w:r>
      <w:r w:rsidR="00892092">
        <w:rPr>
          <w:rFonts w:asciiTheme="minorHAnsi" w:hAnsiTheme="minorHAnsi" w:cstheme="minorHAnsi"/>
          <w:sz w:val="24"/>
          <w:szCs w:val="24"/>
        </w:rPr>
        <w:t xml:space="preserve"> </w:t>
      </w:r>
      <w:r w:rsidR="0077684F">
        <w:rPr>
          <w:rFonts w:asciiTheme="minorHAnsi" w:hAnsiTheme="minorHAnsi" w:cstheme="minorHAnsi"/>
          <w:sz w:val="24"/>
          <w:szCs w:val="24"/>
        </w:rPr>
        <w:t xml:space="preserve">am, </w:t>
      </w:r>
      <w:r>
        <w:rPr>
          <w:rFonts w:asciiTheme="minorHAnsi" w:hAnsiTheme="minorHAnsi" w:cstheme="minorHAnsi"/>
          <w:sz w:val="24"/>
          <w:szCs w:val="24"/>
        </w:rPr>
        <w:t xml:space="preserve">call in: </w:t>
      </w:r>
      <w:r w:rsidRPr="002D57EB">
        <w:rPr>
          <w:rFonts w:asciiTheme="minorHAnsi" w:hAnsiTheme="minorHAnsi" w:cstheme="minorHAnsi"/>
          <w:sz w:val="24"/>
          <w:szCs w:val="24"/>
        </w:rPr>
        <w:t>1-866-252-0050,,4480340#</w:t>
      </w:r>
      <w:r w:rsidR="00F83FB5" w:rsidRPr="00F83FB5">
        <w:rPr>
          <w:rFonts w:asciiTheme="minorHAnsi" w:hAnsiTheme="minorHAnsi" w:cstheme="minorHAnsi"/>
          <w:sz w:val="24"/>
          <w:szCs w:val="24"/>
        </w:rPr>
        <w:t xml:space="preserve"> </w:t>
      </w:r>
    </w:p>
    <w:p w14:paraId="3BF52C3B" w14:textId="77777777" w:rsidR="00892092" w:rsidRPr="00892092" w:rsidRDefault="00892092" w:rsidP="00273F5B">
      <w:pPr>
        <w:rPr>
          <w:rFonts w:asciiTheme="minorHAnsi" w:hAnsiTheme="minorHAnsi" w:cstheme="minorHAnsi"/>
          <w:sz w:val="24"/>
          <w:szCs w:val="24"/>
        </w:rPr>
      </w:pPr>
      <w:r w:rsidRPr="00892092">
        <w:rPr>
          <w:rFonts w:asciiTheme="minorHAnsi" w:hAnsiTheme="minorHAnsi" w:cstheme="minorHAnsi"/>
          <w:sz w:val="24"/>
          <w:szCs w:val="24"/>
        </w:rPr>
        <w:t xml:space="preserve"> </w:t>
      </w:r>
    </w:p>
    <w:p w14:paraId="47AEA900" w14:textId="77777777" w:rsidR="00892092" w:rsidRDefault="00892092" w:rsidP="00273F5B">
      <w:pPr>
        <w:ind w:left="360"/>
        <w:rPr>
          <w:rFonts w:asciiTheme="minorHAnsi" w:hAnsiTheme="minorHAnsi" w:cstheme="minorHAnsi"/>
          <w:sz w:val="32"/>
          <w:szCs w:val="24"/>
        </w:rPr>
      </w:pPr>
    </w:p>
    <w:p w14:paraId="12964F7A" w14:textId="77777777" w:rsidR="00892092" w:rsidRPr="0018795C" w:rsidRDefault="00892092" w:rsidP="00273F5B">
      <w:pPr>
        <w:ind w:left="360"/>
        <w:rPr>
          <w:rFonts w:asciiTheme="minorHAnsi" w:hAnsiTheme="minorHAnsi" w:cstheme="minorHAnsi"/>
          <w:sz w:val="32"/>
          <w:szCs w:val="24"/>
        </w:rPr>
      </w:pPr>
    </w:p>
    <w:p w14:paraId="2B73B312" w14:textId="0E046435" w:rsidR="00892092" w:rsidRPr="0018795C" w:rsidRDefault="00892092" w:rsidP="00273F5B">
      <w:pPr>
        <w:rPr>
          <w:rFonts w:asciiTheme="minorHAnsi" w:hAnsiTheme="minorHAnsi" w:cs="Arial"/>
          <w:sz w:val="24"/>
          <w:szCs w:val="20"/>
        </w:rPr>
      </w:pPr>
      <w:r w:rsidRPr="0018795C">
        <w:rPr>
          <w:rFonts w:asciiTheme="minorHAnsi" w:hAnsiTheme="minorHAnsi" w:cs="Arial"/>
          <w:sz w:val="24"/>
          <w:szCs w:val="20"/>
        </w:rPr>
        <w:t>Minutes    __ amended    _</w:t>
      </w:r>
      <w:r w:rsidR="003F7C09">
        <w:rPr>
          <w:rFonts w:asciiTheme="minorHAnsi" w:hAnsiTheme="minorHAnsi" w:cs="Arial"/>
          <w:sz w:val="24"/>
          <w:szCs w:val="20"/>
        </w:rPr>
        <w:t>X</w:t>
      </w:r>
      <w:r w:rsidRPr="0018795C">
        <w:rPr>
          <w:rFonts w:asciiTheme="minorHAnsi" w:hAnsiTheme="minorHAnsi" w:cs="Arial"/>
          <w:sz w:val="24"/>
          <w:szCs w:val="20"/>
        </w:rPr>
        <w:t xml:space="preserve"> approved _</w:t>
      </w:r>
      <w:r w:rsidR="003F7C09">
        <w:rPr>
          <w:rFonts w:asciiTheme="minorHAnsi" w:hAnsiTheme="minorHAnsi" w:cs="Arial"/>
          <w:sz w:val="24"/>
          <w:szCs w:val="20"/>
        </w:rPr>
        <w:t>2/1/19</w:t>
      </w:r>
    </w:p>
    <w:p w14:paraId="10A9726A" w14:textId="77777777" w:rsidR="00892092" w:rsidRPr="0018795C" w:rsidRDefault="00892092" w:rsidP="00273F5B">
      <w:pPr>
        <w:rPr>
          <w:rFonts w:asciiTheme="minorHAnsi" w:hAnsiTheme="minorHAnsi" w:cs="Arial"/>
          <w:sz w:val="24"/>
          <w:szCs w:val="20"/>
        </w:rPr>
      </w:pPr>
    </w:p>
    <w:p w14:paraId="4F96FAD0" w14:textId="77777777" w:rsidR="00892092" w:rsidRPr="0018795C" w:rsidRDefault="00892092" w:rsidP="00273F5B">
      <w:pPr>
        <w:rPr>
          <w:rFonts w:asciiTheme="minorHAnsi" w:hAnsiTheme="minorHAnsi" w:cs="Arial"/>
          <w:sz w:val="24"/>
          <w:szCs w:val="20"/>
        </w:rPr>
      </w:pPr>
      <w:r w:rsidRPr="0018795C">
        <w:rPr>
          <w:rFonts w:asciiTheme="minorHAnsi" w:hAnsiTheme="minorHAnsi" w:cs="Arial"/>
          <w:sz w:val="24"/>
          <w:szCs w:val="20"/>
        </w:rPr>
        <w:t>Send minutes corrections to GAHE Administrator Karen Manno.</w:t>
      </w:r>
    </w:p>
    <w:p w14:paraId="6E20E124" w14:textId="77777777" w:rsidR="00892092" w:rsidRPr="0018795C" w:rsidRDefault="00892092" w:rsidP="00273F5B">
      <w:pPr>
        <w:rPr>
          <w:rFonts w:asciiTheme="minorHAnsi" w:hAnsiTheme="minorHAnsi" w:cs="Arial"/>
          <w:sz w:val="24"/>
          <w:szCs w:val="20"/>
        </w:rPr>
      </w:pPr>
    </w:p>
    <w:p w14:paraId="7E6A0B46" w14:textId="5D219149" w:rsidR="00892092" w:rsidRPr="0018795C" w:rsidRDefault="00892092" w:rsidP="00273F5B">
      <w:pPr>
        <w:rPr>
          <w:rFonts w:asciiTheme="minorHAnsi" w:hAnsiTheme="minorHAnsi" w:cs="Arial"/>
          <w:sz w:val="24"/>
          <w:szCs w:val="20"/>
        </w:rPr>
      </w:pPr>
      <w:r w:rsidRPr="0018795C">
        <w:rPr>
          <w:rFonts w:asciiTheme="minorHAnsi" w:hAnsiTheme="minorHAnsi" w:cs="Arial"/>
          <w:sz w:val="24"/>
          <w:szCs w:val="20"/>
        </w:rPr>
        <w:t>Signed</w:t>
      </w:r>
      <w:r w:rsidRPr="0018795C">
        <w:rPr>
          <w:rFonts w:asciiTheme="minorHAnsi" w:hAnsiTheme="minorHAnsi" w:cs="Arial"/>
          <w:sz w:val="24"/>
          <w:szCs w:val="20"/>
        </w:rPr>
        <w:tab/>
      </w:r>
      <w:r w:rsidR="003F7C09">
        <w:rPr>
          <w:rFonts w:asciiTheme="minorHAnsi" w:hAnsiTheme="minorHAnsi" w:cs="Arial"/>
          <w:sz w:val="24"/>
          <w:szCs w:val="20"/>
        </w:rPr>
        <w:t>Karen Manno</w:t>
      </w:r>
      <w:bookmarkStart w:id="0" w:name="_GoBack"/>
      <w:bookmarkEnd w:id="0"/>
    </w:p>
    <w:p w14:paraId="453F7D88" w14:textId="77777777" w:rsidR="00892092" w:rsidRPr="0018795C" w:rsidRDefault="00892092" w:rsidP="00273F5B">
      <w:pPr>
        <w:rPr>
          <w:rFonts w:asciiTheme="minorHAnsi" w:hAnsiTheme="minorHAnsi" w:cs="Arial"/>
          <w:sz w:val="24"/>
          <w:szCs w:val="20"/>
        </w:rPr>
      </w:pPr>
      <w:r w:rsidRPr="0018795C">
        <w:rPr>
          <w:rFonts w:asciiTheme="minorHAnsi" w:hAnsiTheme="minorHAnsi" w:cs="Arial"/>
          <w:sz w:val="24"/>
          <w:szCs w:val="20"/>
        </w:rPr>
        <w:t xml:space="preserve">  </w:t>
      </w:r>
      <w:r w:rsidRPr="0018795C">
        <w:rPr>
          <w:rFonts w:asciiTheme="minorHAnsi" w:hAnsiTheme="minorHAnsi" w:cs="Arial"/>
          <w:sz w:val="24"/>
          <w:szCs w:val="20"/>
        </w:rPr>
        <w:tab/>
      </w:r>
    </w:p>
    <w:p w14:paraId="2FBFA30C" w14:textId="77777777" w:rsidR="00892092" w:rsidRPr="0018795C" w:rsidRDefault="00892092" w:rsidP="00273F5B">
      <w:pPr>
        <w:rPr>
          <w:rFonts w:asciiTheme="minorHAnsi" w:hAnsiTheme="minorHAnsi" w:cs="Arial"/>
          <w:sz w:val="24"/>
          <w:szCs w:val="20"/>
        </w:rPr>
      </w:pPr>
      <w:r w:rsidRPr="0018795C">
        <w:rPr>
          <w:rFonts w:asciiTheme="minorHAnsi" w:hAnsiTheme="minorHAnsi" w:cs="Arial"/>
          <w:sz w:val="24"/>
          <w:szCs w:val="20"/>
        </w:rPr>
        <w:tab/>
        <w:t>_____</w:t>
      </w:r>
    </w:p>
    <w:p w14:paraId="65DED8A0" w14:textId="77777777" w:rsidR="00892092" w:rsidRPr="0018795C" w:rsidRDefault="00892092" w:rsidP="00273F5B">
      <w:pPr>
        <w:ind w:left="360"/>
        <w:rPr>
          <w:rFonts w:asciiTheme="minorHAnsi" w:hAnsiTheme="minorHAnsi" w:cstheme="minorHAnsi"/>
          <w:sz w:val="32"/>
          <w:szCs w:val="24"/>
        </w:rPr>
      </w:pPr>
    </w:p>
    <w:p w14:paraId="31296717" w14:textId="77777777" w:rsidR="00892092" w:rsidRPr="0018795C" w:rsidRDefault="00892092" w:rsidP="00273F5B">
      <w:pPr>
        <w:ind w:left="360"/>
        <w:rPr>
          <w:rFonts w:asciiTheme="minorHAnsi" w:hAnsiTheme="minorHAnsi" w:cstheme="minorHAnsi"/>
          <w:sz w:val="28"/>
          <w:szCs w:val="24"/>
        </w:rPr>
      </w:pPr>
    </w:p>
    <w:p w14:paraId="1C64A597" w14:textId="77777777" w:rsidR="00892092" w:rsidRPr="00892092" w:rsidRDefault="00892092" w:rsidP="00273F5B">
      <w:pPr>
        <w:rPr>
          <w:rFonts w:asciiTheme="minorHAnsi" w:hAnsiTheme="minorHAnsi" w:cstheme="minorHAnsi"/>
          <w:sz w:val="24"/>
          <w:szCs w:val="24"/>
        </w:rPr>
      </w:pPr>
    </w:p>
    <w:sectPr w:rsidR="00892092" w:rsidRPr="00892092"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7F794" w14:textId="77777777" w:rsidR="00463E9A" w:rsidRDefault="00463E9A" w:rsidP="00721FFE">
      <w:r>
        <w:separator/>
      </w:r>
    </w:p>
  </w:endnote>
  <w:endnote w:type="continuationSeparator" w:id="0">
    <w:p w14:paraId="67C41D50" w14:textId="77777777" w:rsidR="00463E9A" w:rsidRDefault="00463E9A"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2607" w14:textId="77777777" w:rsidR="00463E9A" w:rsidRDefault="00463E9A" w:rsidP="00721FFE">
      <w:r>
        <w:separator/>
      </w:r>
    </w:p>
  </w:footnote>
  <w:footnote w:type="continuationSeparator" w:id="0">
    <w:p w14:paraId="25C80B9D" w14:textId="77777777" w:rsidR="00463E9A" w:rsidRDefault="00463E9A"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F14A5" w14:textId="77777777" w:rsidR="00832C8D" w:rsidRDefault="00832C8D" w:rsidP="00832C8D">
    <w:pPr>
      <w:pStyle w:val="Header"/>
      <w:jc w:val="center"/>
    </w:pPr>
    <w:r>
      <w:rPr>
        <w:noProof/>
      </w:rPr>
      <w:drawing>
        <wp:inline distT="0" distB="0" distL="0" distR="0" wp14:anchorId="26DCEC13" wp14:editId="045967A1">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2A07E724" w14:textId="77777777"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8D008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C46D96"/>
    <w:multiLevelType w:val="hybridMultilevel"/>
    <w:tmpl w:val="E7DC7DD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550B5E"/>
    <w:multiLevelType w:val="hybridMultilevel"/>
    <w:tmpl w:val="720465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C32880"/>
    <w:multiLevelType w:val="hybridMultilevel"/>
    <w:tmpl w:val="E8C0D0C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4">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6C278E4"/>
    <w:multiLevelType w:val="hybridMultilevel"/>
    <w:tmpl w:val="70B0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4"/>
  </w:num>
  <w:num w:numId="3">
    <w:abstractNumId w:val="0"/>
  </w:num>
  <w:num w:numId="4">
    <w:abstractNumId w:val="40"/>
  </w:num>
  <w:num w:numId="5">
    <w:abstractNumId w:val="39"/>
  </w:num>
  <w:num w:numId="6">
    <w:abstractNumId w:val="22"/>
  </w:num>
  <w:num w:numId="7">
    <w:abstractNumId w:val="10"/>
  </w:num>
  <w:num w:numId="8">
    <w:abstractNumId w:val="24"/>
  </w:num>
  <w:num w:numId="9">
    <w:abstractNumId w:val="12"/>
  </w:num>
  <w:num w:numId="10">
    <w:abstractNumId w:val="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16"/>
  </w:num>
  <w:num w:numId="20">
    <w:abstractNumId w:val="13"/>
  </w:num>
  <w:num w:numId="21">
    <w:abstractNumId w:val="5"/>
  </w:num>
  <w:num w:numId="22">
    <w:abstractNumId w:val="21"/>
  </w:num>
  <w:num w:numId="23">
    <w:abstractNumId w:val="6"/>
  </w:num>
  <w:num w:numId="24">
    <w:abstractNumId w:val="7"/>
  </w:num>
  <w:num w:numId="25">
    <w:abstractNumId w:val="4"/>
  </w:num>
  <w:num w:numId="26">
    <w:abstractNumId w:val="17"/>
  </w:num>
  <w:num w:numId="27">
    <w:abstractNumId w:val="3"/>
  </w:num>
  <w:num w:numId="28">
    <w:abstractNumId w:val="32"/>
  </w:num>
  <w:num w:numId="29">
    <w:abstractNumId w:val="19"/>
  </w:num>
  <w:num w:numId="30">
    <w:abstractNumId w:val="38"/>
  </w:num>
  <w:num w:numId="31">
    <w:abstractNumId w:val="14"/>
  </w:num>
  <w:num w:numId="32">
    <w:abstractNumId w:val="29"/>
  </w:num>
  <w:num w:numId="33">
    <w:abstractNumId w:val="18"/>
  </w:num>
  <w:num w:numId="34">
    <w:abstractNumId w:val="41"/>
  </w:num>
  <w:num w:numId="35">
    <w:abstractNumId w:val="27"/>
  </w:num>
  <w:num w:numId="36">
    <w:abstractNumId w:val="30"/>
  </w:num>
  <w:num w:numId="37">
    <w:abstractNumId w:val="25"/>
  </w:num>
  <w:num w:numId="38">
    <w:abstractNumId w:val="23"/>
  </w:num>
  <w:num w:numId="39">
    <w:abstractNumId w:val="15"/>
  </w:num>
  <w:num w:numId="40">
    <w:abstractNumId w:val="33"/>
  </w:num>
  <w:num w:numId="41">
    <w:abstractNumId w:val="1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1BEE"/>
    <w:rsid w:val="000132BA"/>
    <w:rsid w:val="00021FCC"/>
    <w:rsid w:val="0004175A"/>
    <w:rsid w:val="00042DAC"/>
    <w:rsid w:val="000473F7"/>
    <w:rsid w:val="00065359"/>
    <w:rsid w:val="000712BF"/>
    <w:rsid w:val="00086B57"/>
    <w:rsid w:val="000901DF"/>
    <w:rsid w:val="00094E59"/>
    <w:rsid w:val="000A1170"/>
    <w:rsid w:val="000A4223"/>
    <w:rsid w:val="000C66D1"/>
    <w:rsid w:val="000C752E"/>
    <w:rsid w:val="000D2DFA"/>
    <w:rsid w:val="000D42E8"/>
    <w:rsid w:val="000E42E6"/>
    <w:rsid w:val="000F3DF1"/>
    <w:rsid w:val="00102B59"/>
    <w:rsid w:val="001030BD"/>
    <w:rsid w:val="00105D4C"/>
    <w:rsid w:val="00110ABA"/>
    <w:rsid w:val="00117471"/>
    <w:rsid w:val="00117F37"/>
    <w:rsid w:val="0012069D"/>
    <w:rsid w:val="00125DEF"/>
    <w:rsid w:val="001358D0"/>
    <w:rsid w:val="001366CF"/>
    <w:rsid w:val="0014508D"/>
    <w:rsid w:val="00145DD8"/>
    <w:rsid w:val="00151EA1"/>
    <w:rsid w:val="00155DD5"/>
    <w:rsid w:val="00160E89"/>
    <w:rsid w:val="0016638B"/>
    <w:rsid w:val="00171BFB"/>
    <w:rsid w:val="0017433E"/>
    <w:rsid w:val="001819E6"/>
    <w:rsid w:val="00187C3F"/>
    <w:rsid w:val="00197AC6"/>
    <w:rsid w:val="001A6DA2"/>
    <w:rsid w:val="001B40CC"/>
    <w:rsid w:val="001D19EE"/>
    <w:rsid w:val="001D5EE4"/>
    <w:rsid w:val="001E4D37"/>
    <w:rsid w:val="001E62DD"/>
    <w:rsid w:val="00206556"/>
    <w:rsid w:val="0021321F"/>
    <w:rsid w:val="0021445C"/>
    <w:rsid w:val="0021481C"/>
    <w:rsid w:val="0023732B"/>
    <w:rsid w:val="00246E1D"/>
    <w:rsid w:val="00255BCE"/>
    <w:rsid w:val="00256659"/>
    <w:rsid w:val="00257A6B"/>
    <w:rsid w:val="00257B0D"/>
    <w:rsid w:val="002655DD"/>
    <w:rsid w:val="00273F5B"/>
    <w:rsid w:val="00276248"/>
    <w:rsid w:val="00292165"/>
    <w:rsid w:val="002926F6"/>
    <w:rsid w:val="00295D5A"/>
    <w:rsid w:val="00297C0F"/>
    <w:rsid w:val="002A05FA"/>
    <w:rsid w:val="002A24A8"/>
    <w:rsid w:val="002A529C"/>
    <w:rsid w:val="002A72EA"/>
    <w:rsid w:val="002D57EB"/>
    <w:rsid w:val="002D669F"/>
    <w:rsid w:val="002F49E2"/>
    <w:rsid w:val="00302760"/>
    <w:rsid w:val="00302910"/>
    <w:rsid w:val="00306A54"/>
    <w:rsid w:val="00315764"/>
    <w:rsid w:val="0032404F"/>
    <w:rsid w:val="003331ED"/>
    <w:rsid w:val="00333A80"/>
    <w:rsid w:val="0035420A"/>
    <w:rsid w:val="00355C12"/>
    <w:rsid w:val="00356603"/>
    <w:rsid w:val="003751CD"/>
    <w:rsid w:val="003759FB"/>
    <w:rsid w:val="00381A45"/>
    <w:rsid w:val="003870F7"/>
    <w:rsid w:val="00394758"/>
    <w:rsid w:val="003969FA"/>
    <w:rsid w:val="003A28FD"/>
    <w:rsid w:val="003C3AC0"/>
    <w:rsid w:val="003D0920"/>
    <w:rsid w:val="003E2DB1"/>
    <w:rsid w:val="003E2F52"/>
    <w:rsid w:val="003E4DB4"/>
    <w:rsid w:val="003F26B9"/>
    <w:rsid w:val="003F7C09"/>
    <w:rsid w:val="00427E71"/>
    <w:rsid w:val="00450DB0"/>
    <w:rsid w:val="00455906"/>
    <w:rsid w:val="00463E9A"/>
    <w:rsid w:val="0047559F"/>
    <w:rsid w:val="00476178"/>
    <w:rsid w:val="004A346F"/>
    <w:rsid w:val="004B3AA0"/>
    <w:rsid w:val="004D4941"/>
    <w:rsid w:val="004E15F4"/>
    <w:rsid w:val="004E15F7"/>
    <w:rsid w:val="004F412E"/>
    <w:rsid w:val="004F67FF"/>
    <w:rsid w:val="005025A6"/>
    <w:rsid w:val="00503511"/>
    <w:rsid w:val="00504218"/>
    <w:rsid w:val="0050771D"/>
    <w:rsid w:val="00517801"/>
    <w:rsid w:val="00527DD8"/>
    <w:rsid w:val="00542A6E"/>
    <w:rsid w:val="005500C8"/>
    <w:rsid w:val="00550392"/>
    <w:rsid w:val="00564FAE"/>
    <w:rsid w:val="0057242C"/>
    <w:rsid w:val="00572883"/>
    <w:rsid w:val="0057580E"/>
    <w:rsid w:val="005927F9"/>
    <w:rsid w:val="00594AE6"/>
    <w:rsid w:val="00595164"/>
    <w:rsid w:val="005A13DD"/>
    <w:rsid w:val="005C17F2"/>
    <w:rsid w:val="005C6656"/>
    <w:rsid w:val="005D3C83"/>
    <w:rsid w:val="005D7CDC"/>
    <w:rsid w:val="005E1201"/>
    <w:rsid w:val="005E557F"/>
    <w:rsid w:val="005E7902"/>
    <w:rsid w:val="00605875"/>
    <w:rsid w:val="0061189E"/>
    <w:rsid w:val="006134A1"/>
    <w:rsid w:val="00615EE2"/>
    <w:rsid w:val="00630FC4"/>
    <w:rsid w:val="00633FC6"/>
    <w:rsid w:val="00636B8F"/>
    <w:rsid w:val="00637E9E"/>
    <w:rsid w:val="00640C72"/>
    <w:rsid w:val="00644959"/>
    <w:rsid w:val="006523E6"/>
    <w:rsid w:val="006534E3"/>
    <w:rsid w:val="00667260"/>
    <w:rsid w:val="00671ABB"/>
    <w:rsid w:val="00675C82"/>
    <w:rsid w:val="00684FE8"/>
    <w:rsid w:val="0068589F"/>
    <w:rsid w:val="00694764"/>
    <w:rsid w:val="006A3B69"/>
    <w:rsid w:val="006A4749"/>
    <w:rsid w:val="006B1DE1"/>
    <w:rsid w:val="006C10D2"/>
    <w:rsid w:val="006C2758"/>
    <w:rsid w:val="007066BB"/>
    <w:rsid w:val="00712286"/>
    <w:rsid w:val="00713D28"/>
    <w:rsid w:val="0072071B"/>
    <w:rsid w:val="00721FFE"/>
    <w:rsid w:val="00734F69"/>
    <w:rsid w:val="007463F6"/>
    <w:rsid w:val="00747543"/>
    <w:rsid w:val="00754D99"/>
    <w:rsid w:val="00757BD2"/>
    <w:rsid w:val="00762738"/>
    <w:rsid w:val="00762A4A"/>
    <w:rsid w:val="00773CAC"/>
    <w:rsid w:val="0077684F"/>
    <w:rsid w:val="007A5B44"/>
    <w:rsid w:val="007A726A"/>
    <w:rsid w:val="007C07C8"/>
    <w:rsid w:val="007C3609"/>
    <w:rsid w:val="007D3F0D"/>
    <w:rsid w:val="007D4E21"/>
    <w:rsid w:val="007E2B55"/>
    <w:rsid w:val="007F271B"/>
    <w:rsid w:val="007F2995"/>
    <w:rsid w:val="00802CFA"/>
    <w:rsid w:val="0080653C"/>
    <w:rsid w:val="00816E7E"/>
    <w:rsid w:val="00832C8D"/>
    <w:rsid w:val="00834E1F"/>
    <w:rsid w:val="0083734E"/>
    <w:rsid w:val="00847851"/>
    <w:rsid w:val="00850150"/>
    <w:rsid w:val="0085147C"/>
    <w:rsid w:val="0085534B"/>
    <w:rsid w:val="00882160"/>
    <w:rsid w:val="00892092"/>
    <w:rsid w:val="00892A7A"/>
    <w:rsid w:val="008A3123"/>
    <w:rsid w:val="008B28D7"/>
    <w:rsid w:val="008B39D2"/>
    <w:rsid w:val="008B70E3"/>
    <w:rsid w:val="008C5140"/>
    <w:rsid w:val="008D6482"/>
    <w:rsid w:val="008D7E22"/>
    <w:rsid w:val="008E0FA1"/>
    <w:rsid w:val="008E61A1"/>
    <w:rsid w:val="008F325D"/>
    <w:rsid w:val="008F6BD3"/>
    <w:rsid w:val="00904B69"/>
    <w:rsid w:val="009109D4"/>
    <w:rsid w:val="00912048"/>
    <w:rsid w:val="00914A00"/>
    <w:rsid w:val="009153E2"/>
    <w:rsid w:val="009224DB"/>
    <w:rsid w:val="00925285"/>
    <w:rsid w:val="0093110D"/>
    <w:rsid w:val="00942BF1"/>
    <w:rsid w:val="00957412"/>
    <w:rsid w:val="00962BC2"/>
    <w:rsid w:val="00974630"/>
    <w:rsid w:val="0098107E"/>
    <w:rsid w:val="00986D67"/>
    <w:rsid w:val="00995EFF"/>
    <w:rsid w:val="009D6879"/>
    <w:rsid w:val="009E1E8D"/>
    <w:rsid w:val="009E5FDA"/>
    <w:rsid w:val="009F10DA"/>
    <w:rsid w:val="00A001F0"/>
    <w:rsid w:val="00A03E41"/>
    <w:rsid w:val="00A17C04"/>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1968"/>
    <w:rsid w:val="00AE201D"/>
    <w:rsid w:val="00AF116F"/>
    <w:rsid w:val="00B14B7D"/>
    <w:rsid w:val="00B36E21"/>
    <w:rsid w:val="00B52B0C"/>
    <w:rsid w:val="00B53AD7"/>
    <w:rsid w:val="00B710C8"/>
    <w:rsid w:val="00B73B8C"/>
    <w:rsid w:val="00B82BDC"/>
    <w:rsid w:val="00B82D70"/>
    <w:rsid w:val="00B93186"/>
    <w:rsid w:val="00B97966"/>
    <w:rsid w:val="00BA3553"/>
    <w:rsid w:val="00BB50CD"/>
    <w:rsid w:val="00BB5CEE"/>
    <w:rsid w:val="00BB7497"/>
    <w:rsid w:val="00BC0AA9"/>
    <w:rsid w:val="00BC3149"/>
    <w:rsid w:val="00BC60C2"/>
    <w:rsid w:val="00BD2A27"/>
    <w:rsid w:val="00BD63C7"/>
    <w:rsid w:val="00BF108A"/>
    <w:rsid w:val="00BF13EA"/>
    <w:rsid w:val="00BF6977"/>
    <w:rsid w:val="00C0429D"/>
    <w:rsid w:val="00C119C1"/>
    <w:rsid w:val="00C13279"/>
    <w:rsid w:val="00C27F9B"/>
    <w:rsid w:val="00C316DC"/>
    <w:rsid w:val="00C331E8"/>
    <w:rsid w:val="00C43CD2"/>
    <w:rsid w:val="00C5577E"/>
    <w:rsid w:val="00C56035"/>
    <w:rsid w:val="00C61CB4"/>
    <w:rsid w:val="00C64163"/>
    <w:rsid w:val="00C65F1B"/>
    <w:rsid w:val="00C679B7"/>
    <w:rsid w:val="00CA6D33"/>
    <w:rsid w:val="00CA7BD2"/>
    <w:rsid w:val="00CB2820"/>
    <w:rsid w:val="00CB3555"/>
    <w:rsid w:val="00CB4B0A"/>
    <w:rsid w:val="00D015CE"/>
    <w:rsid w:val="00D01686"/>
    <w:rsid w:val="00D01D28"/>
    <w:rsid w:val="00D0232E"/>
    <w:rsid w:val="00D10286"/>
    <w:rsid w:val="00D2032D"/>
    <w:rsid w:val="00D22CFD"/>
    <w:rsid w:val="00D3409C"/>
    <w:rsid w:val="00D356C0"/>
    <w:rsid w:val="00D46FBF"/>
    <w:rsid w:val="00D50E8E"/>
    <w:rsid w:val="00D514C8"/>
    <w:rsid w:val="00D53FB9"/>
    <w:rsid w:val="00D54189"/>
    <w:rsid w:val="00D6143B"/>
    <w:rsid w:val="00D722E6"/>
    <w:rsid w:val="00D853FB"/>
    <w:rsid w:val="00D879DF"/>
    <w:rsid w:val="00D901FE"/>
    <w:rsid w:val="00DA5C8C"/>
    <w:rsid w:val="00DC09A8"/>
    <w:rsid w:val="00DC7D51"/>
    <w:rsid w:val="00DE3BD6"/>
    <w:rsid w:val="00DF5FD5"/>
    <w:rsid w:val="00E0788C"/>
    <w:rsid w:val="00E13EA1"/>
    <w:rsid w:val="00E222FF"/>
    <w:rsid w:val="00E240A7"/>
    <w:rsid w:val="00E31703"/>
    <w:rsid w:val="00E32F76"/>
    <w:rsid w:val="00E35E23"/>
    <w:rsid w:val="00E47EB1"/>
    <w:rsid w:val="00E5389A"/>
    <w:rsid w:val="00E55CA6"/>
    <w:rsid w:val="00E6612B"/>
    <w:rsid w:val="00E6766F"/>
    <w:rsid w:val="00E72C97"/>
    <w:rsid w:val="00E8357F"/>
    <w:rsid w:val="00E9748C"/>
    <w:rsid w:val="00EA149F"/>
    <w:rsid w:val="00EA1724"/>
    <w:rsid w:val="00EA3A3E"/>
    <w:rsid w:val="00EB1EC6"/>
    <w:rsid w:val="00EB784A"/>
    <w:rsid w:val="00EC2D82"/>
    <w:rsid w:val="00EE51C9"/>
    <w:rsid w:val="00EE6287"/>
    <w:rsid w:val="00F22FF5"/>
    <w:rsid w:val="00F24DC9"/>
    <w:rsid w:val="00F412E7"/>
    <w:rsid w:val="00F43AA4"/>
    <w:rsid w:val="00F52EC1"/>
    <w:rsid w:val="00F54EA4"/>
    <w:rsid w:val="00F627F9"/>
    <w:rsid w:val="00F62E1B"/>
    <w:rsid w:val="00F6462C"/>
    <w:rsid w:val="00F66F95"/>
    <w:rsid w:val="00F82AEF"/>
    <w:rsid w:val="00F83FB5"/>
    <w:rsid w:val="00F87ED3"/>
    <w:rsid w:val="00F90EC2"/>
    <w:rsid w:val="00F976F2"/>
    <w:rsid w:val="00FA1D1E"/>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6F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64898-4A59-419A-9F6C-4BCAC3E4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3</cp:revision>
  <cp:lastPrinted>2019-02-01T13:25:00Z</cp:lastPrinted>
  <dcterms:created xsi:type="dcterms:W3CDTF">2019-02-01T15:14:00Z</dcterms:created>
  <dcterms:modified xsi:type="dcterms:W3CDTF">2019-02-01T17:46:00Z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